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A3E" w:rsidRDefault="009B4A3E"/>
    <w:p w:rsidR="009B4A3E" w:rsidRDefault="009B4A3E"/>
    <w:p w:rsidR="009B4A3E" w:rsidRDefault="009B4A3E">
      <w:pPr>
        <w:jc w:val="center"/>
        <w:rPr>
          <w:rFonts w:ascii="微软雅黑" w:eastAsia="微软雅黑" w:hAnsi="微软雅黑"/>
          <w:b/>
          <w:sz w:val="52"/>
          <w:szCs w:val="52"/>
        </w:rPr>
      </w:pPr>
    </w:p>
    <w:p w:rsidR="009B4A3E" w:rsidRDefault="00E65743">
      <w:pPr>
        <w:jc w:val="center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 w:hint="eastAsia"/>
          <w:b/>
          <w:sz w:val="52"/>
          <w:szCs w:val="52"/>
        </w:rPr>
        <w:t>中国CFO</w:t>
      </w:r>
      <w:r w:rsidR="00920542">
        <w:rPr>
          <w:rFonts w:ascii="微软雅黑" w:eastAsia="微软雅黑" w:hAnsi="微软雅黑" w:hint="eastAsia"/>
          <w:b/>
          <w:sz w:val="52"/>
          <w:szCs w:val="52"/>
        </w:rPr>
        <w:t>（</w:t>
      </w:r>
      <w:r>
        <w:rPr>
          <w:rFonts w:ascii="微软雅黑" w:eastAsia="微软雅黑" w:hAnsi="微软雅黑" w:hint="eastAsia"/>
          <w:b/>
          <w:sz w:val="52"/>
          <w:szCs w:val="52"/>
        </w:rPr>
        <w:t>财务总监</w:t>
      </w:r>
      <w:r w:rsidR="00920542">
        <w:rPr>
          <w:rFonts w:ascii="微软雅黑" w:eastAsia="微软雅黑" w:hAnsi="微软雅黑" w:hint="eastAsia"/>
          <w:b/>
          <w:sz w:val="52"/>
          <w:szCs w:val="52"/>
        </w:rPr>
        <w:t>）</w:t>
      </w:r>
      <w:r>
        <w:rPr>
          <w:rFonts w:ascii="微软雅黑" w:eastAsia="微软雅黑" w:hAnsi="微软雅黑" w:hint="eastAsia"/>
          <w:b/>
          <w:sz w:val="52"/>
          <w:szCs w:val="52"/>
        </w:rPr>
        <w:t>高级研修班</w:t>
      </w:r>
    </w:p>
    <w:p w:rsidR="009B4A3E" w:rsidRDefault="009B4A3E">
      <w:pPr>
        <w:spacing w:line="400" w:lineRule="exact"/>
        <w:ind w:leftChars="-67" w:left="-141"/>
        <w:jc w:val="left"/>
        <w:rPr>
          <w:rFonts w:ascii="微软雅黑" w:eastAsia="微软雅黑" w:hAnsi="微软雅黑"/>
          <w:b/>
          <w:spacing w:val="20"/>
          <w:szCs w:val="21"/>
        </w:rPr>
      </w:pPr>
    </w:p>
    <w:p w:rsidR="009B4A3E" w:rsidRDefault="009B4A3E">
      <w:pPr>
        <w:spacing w:line="400" w:lineRule="exact"/>
        <w:ind w:leftChars="-202" w:left="-424"/>
        <w:jc w:val="left"/>
        <w:rPr>
          <w:rFonts w:ascii="微软雅黑" w:eastAsia="微软雅黑" w:hAnsi="微软雅黑"/>
          <w:b/>
          <w:spacing w:val="20"/>
          <w:sz w:val="28"/>
          <w:szCs w:val="28"/>
        </w:rPr>
      </w:pPr>
    </w:p>
    <w:p w:rsidR="009B4A3E" w:rsidRDefault="00E65743">
      <w:pPr>
        <w:spacing w:line="400" w:lineRule="exact"/>
        <w:ind w:leftChars="-202" w:left="-424"/>
        <w:jc w:val="left"/>
        <w:rPr>
          <w:rFonts w:ascii="微软雅黑" w:eastAsia="微软雅黑" w:hAnsi="微软雅黑"/>
          <w:b/>
          <w:spacing w:val="20"/>
          <w:sz w:val="28"/>
          <w:szCs w:val="28"/>
        </w:rPr>
      </w:pPr>
      <w:r>
        <w:rPr>
          <w:rFonts w:ascii="微软雅黑" w:eastAsia="微软雅黑" w:hAnsi="微软雅黑" w:hint="eastAsia"/>
          <w:b/>
          <w:spacing w:val="20"/>
          <w:sz w:val="28"/>
          <w:szCs w:val="28"/>
        </w:rPr>
        <w:t>如何成为一名合格的财务总监？</w:t>
      </w:r>
    </w:p>
    <w:p w:rsidR="009B4A3E" w:rsidRDefault="00E65743">
      <w:pPr>
        <w:spacing w:line="400" w:lineRule="exact"/>
        <w:ind w:leftChars="-67" w:left="-141"/>
        <w:jc w:val="left"/>
        <w:rPr>
          <w:rFonts w:ascii="微软雅黑" w:eastAsia="微软雅黑" w:hAnsi="微软雅黑"/>
          <w:spacing w:val="20"/>
          <w:sz w:val="28"/>
          <w:szCs w:val="28"/>
        </w:rPr>
      </w:pPr>
      <w:r>
        <w:rPr>
          <w:rFonts w:ascii="微软雅黑" w:eastAsia="微软雅黑" w:hAnsi="微软雅黑"/>
          <w:noProof/>
          <w:spacing w:val="20"/>
          <w:sz w:val="28"/>
          <w:szCs w:val="28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224790</wp:posOffset>
            </wp:positionV>
            <wp:extent cx="5238750" cy="3095625"/>
            <wp:effectExtent l="19050" t="0" r="0" b="0"/>
            <wp:wrapNone/>
            <wp:docPr id="5" name="图片 4" descr="前言图片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前言图片-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A3E" w:rsidRDefault="009B4A3E">
      <w:pPr>
        <w:spacing w:line="4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9B4A3E" w:rsidRDefault="009B4A3E">
      <w:pPr>
        <w:spacing w:line="4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9B4A3E" w:rsidRDefault="009B4A3E">
      <w:pPr>
        <w:spacing w:line="4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9B4A3E" w:rsidRDefault="009B4A3E">
      <w:pPr>
        <w:spacing w:line="4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9B4A3E" w:rsidRDefault="009B4A3E">
      <w:pPr>
        <w:spacing w:line="4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9B4A3E" w:rsidRDefault="009B4A3E">
      <w:pPr>
        <w:spacing w:line="4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9B4A3E" w:rsidRDefault="009B4A3E">
      <w:pPr>
        <w:spacing w:line="4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9B4A3E" w:rsidRDefault="009B4A3E">
      <w:pPr>
        <w:spacing w:line="4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9B4A3E" w:rsidRDefault="009B4A3E">
      <w:pPr>
        <w:spacing w:line="4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9B4A3E" w:rsidRDefault="009B4A3E">
      <w:pPr>
        <w:spacing w:line="4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9B4A3E" w:rsidRDefault="009B4A3E">
      <w:pPr>
        <w:spacing w:line="4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9B4A3E" w:rsidRDefault="009B4A3E">
      <w:pPr>
        <w:spacing w:line="4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9B4A3E" w:rsidRDefault="009B4A3E">
      <w:pPr>
        <w:spacing w:line="4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8"/>
          <w:szCs w:val="28"/>
        </w:rPr>
      </w:pPr>
    </w:p>
    <w:p w:rsidR="009B4A3E" w:rsidRDefault="00E65743">
      <w:pPr>
        <w:spacing w:line="400" w:lineRule="exact"/>
        <w:ind w:leftChars="-202" w:left="-424"/>
        <w:jc w:val="left"/>
        <w:rPr>
          <w:rFonts w:ascii="微软雅黑" w:eastAsia="微软雅黑" w:hAnsi="微软雅黑"/>
          <w:b/>
          <w:spacing w:val="20"/>
          <w:sz w:val="28"/>
          <w:szCs w:val="28"/>
        </w:rPr>
      </w:pPr>
      <w:r>
        <w:rPr>
          <w:rFonts w:ascii="微软雅黑" w:eastAsia="微软雅黑" w:hAnsi="微软雅黑" w:hint="eastAsia"/>
          <w:b/>
          <w:spacing w:val="20"/>
          <w:sz w:val="28"/>
          <w:szCs w:val="28"/>
        </w:rPr>
        <w:t>来财务总监班你能学到什么？</w:t>
      </w:r>
    </w:p>
    <w:p w:rsidR="009B4A3E" w:rsidRDefault="009B4A3E">
      <w:pPr>
        <w:spacing w:line="4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9B4A3E" w:rsidRDefault="00E65743">
      <w:pPr>
        <w:spacing w:line="4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  <w:r>
        <w:rPr>
          <w:rFonts w:ascii="微软雅黑" w:eastAsia="微软雅黑" w:hAnsi="微软雅黑"/>
          <w:noProof/>
          <w:spacing w:val="20"/>
          <w:szCs w:val="21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8890</wp:posOffset>
            </wp:positionV>
            <wp:extent cx="5734050" cy="2047875"/>
            <wp:effectExtent l="19050" t="0" r="0" b="0"/>
            <wp:wrapNone/>
            <wp:docPr id="23" name="图片 22" descr="前言图片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前言图片-2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A3E" w:rsidRDefault="009B4A3E">
      <w:pPr>
        <w:spacing w:line="4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9B4A3E" w:rsidRDefault="009B4A3E">
      <w:pPr>
        <w:spacing w:line="4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9B4A3E" w:rsidRDefault="009B4A3E">
      <w:pPr>
        <w:spacing w:line="4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9B4A3E" w:rsidRDefault="009B4A3E">
      <w:pPr>
        <w:spacing w:line="4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9B4A3E" w:rsidRDefault="009B4A3E">
      <w:pPr>
        <w:spacing w:line="4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9B4A3E" w:rsidRDefault="009B4A3E">
      <w:pPr>
        <w:spacing w:line="4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9B4A3E" w:rsidRDefault="009B4A3E">
      <w:pPr>
        <w:spacing w:line="4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9B4A3E" w:rsidRDefault="009B4A3E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9B4A3E" w:rsidRDefault="00E65743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b/>
          <w:spacing w:val="20"/>
          <w:sz w:val="24"/>
          <w:szCs w:val="24"/>
        </w:rPr>
        <w:lastRenderedPageBreak/>
        <w:t>【核心价值】</w:t>
      </w:r>
    </w:p>
    <w:p w:rsidR="009B4A3E" w:rsidRDefault="00E65743">
      <w:pPr>
        <w:spacing w:line="4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  <w:r>
        <w:rPr>
          <w:rFonts w:ascii="微软雅黑" w:eastAsia="微软雅黑" w:hAnsi="微软雅黑"/>
          <w:noProof/>
          <w:spacing w:val="20"/>
          <w:szCs w:val="21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187325</wp:posOffset>
            </wp:positionV>
            <wp:extent cx="6029325" cy="2905125"/>
            <wp:effectExtent l="19050" t="0" r="9525" b="0"/>
            <wp:wrapNone/>
            <wp:docPr id="3" name="图片 2" descr="核心特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核心特色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A3E" w:rsidRDefault="009B4A3E">
      <w:pPr>
        <w:spacing w:line="400" w:lineRule="exact"/>
        <w:ind w:leftChars="-67" w:left="-141"/>
        <w:jc w:val="left"/>
        <w:rPr>
          <w:rFonts w:ascii="微软雅黑" w:eastAsia="微软雅黑" w:hAnsi="微软雅黑"/>
          <w:b/>
          <w:spacing w:val="20"/>
          <w:szCs w:val="21"/>
        </w:rPr>
      </w:pPr>
    </w:p>
    <w:p w:rsidR="009B4A3E" w:rsidRDefault="009B4A3E">
      <w:pPr>
        <w:spacing w:line="4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9B4A3E" w:rsidRDefault="009B4A3E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9B4A3E" w:rsidRDefault="009B4A3E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9B4A3E" w:rsidRDefault="009B4A3E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9B4A3E" w:rsidRDefault="009B4A3E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9B4A3E" w:rsidRDefault="009B4A3E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9B4A3E" w:rsidRDefault="009B4A3E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9B4A3E" w:rsidRDefault="009B4A3E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9B4A3E" w:rsidRDefault="009B4A3E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9B4A3E" w:rsidRDefault="00E65743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b/>
          <w:spacing w:val="20"/>
          <w:sz w:val="24"/>
          <w:szCs w:val="24"/>
        </w:rPr>
        <w:t>【课程体系】</w:t>
      </w:r>
    </w:p>
    <w:tbl>
      <w:tblPr>
        <w:tblStyle w:val="a6"/>
        <w:tblW w:w="9215" w:type="dxa"/>
        <w:tblInd w:w="-318" w:type="dxa"/>
        <w:tblLayout w:type="fixed"/>
        <w:tblLook w:val="04A0"/>
      </w:tblPr>
      <w:tblGrid>
        <w:gridCol w:w="9215"/>
      </w:tblGrid>
      <w:tr w:rsidR="009B4A3E" w:rsidTr="009B4A3E">
        <w:trPr>
          <w:cnfStyle w:val="100000000000"/>
          <w:trHeight w:val="402"/>
        </w:trPr>
        <w:tc>
          <w:tcPr>
            <w:tcW w:w="9215" w:type="dxa"/>
          </w:tcPr>
          <w:p w:rsidR="009B4A3E" w:rsidRDefault="00E65743">
            <w:pPr>
              <w:spacing w:line="390" w:lineRule="exact"/>
              <w:outlineLvl w:val="0"/>
              <w:rPr>
                <w:rFonts w:ascii="微软雅黑" w:eastAsia="微软雅黑" w:hAnsi="微软雅黑" w:cs="Times New Roman"/>
                <w:b w:val="0"/>
                <w:bCs w:val="0"/>
                <w:color w:val="000000" w:themeColor="text1"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Cs w:val="0"/>
                <w:color w:val="000000" w:themeColor="text1"/>
                <w:spacing w:val="30"/>
                <w:kern w:val="0"/>
                <w:sz w:val="24"/>
                <w:szCs w:val="20"/>
              </w:rPr>
              <w:t>一、企业财务战略管控</w:t>
            </w:r>
          </w:p>
        </w:tc>
      </w:tr>
      <w:tr w:rsidR="009B4A3E" w:rsidTr="009B4A3E">
        <w:trPr>
          <w:trHeight w:val="230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F2F2F2" w:themeFill="background1" w:themeFillShade="F2"/>
          </w:tcPr>
          <w:p w:rsidR="009B4A3E" w:rsidRDefault="00E65743">
            <w:pPr>
              <w:tabs>
                <w:tab w:val="left" w:pos="1290"/>
              </w:tabs>
              <w:spacing w:line="390" w:lineRule="exact"/>
              <w:rPr>
                <w:rFonts w:ascii="微软雅黑" w:eastAsia="微软雅黑" w:hAnsi="微软雅黑" w:cs="Times New Roman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/>
                <w:kern w:val="0"/>
                <w:sz w:val="22"/>
              </w:rPr>
              <w:t>第一模块：企业财务与商业模式</w:t>
            </w:r>
            <w:r>
              <w:rPr>
                <w:rFonts w:ascii="微软雅黑" w:eastAsia="微软雅黑" w:hAnsi="微软雅黑" w:cs="Times New Roman"/>
                <w:b/>
                <w:kern w:val="0"/>
                <w:sz w:val="22"/>
              </w:rPr>
              <w:tab/>
            </w:r>
          </w:p>
        </w:tc>
      </w:tr>
      <w:tr w:rsidR="009B4A3E" w:rsidTr="009B4A3E">
        <w:trPr>
          <w:trHeight w:val="1120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F2F2F2" w:themeFill="background1" w:themeFillShade="F2"/>
          </w:tcPr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1. 现代商业模式概述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2. 典型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0"/>
              </w:rPr>
              <w:t>商业模式分析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比较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3. 商业模式的设计与操作</w:t>
            </w:r>
          </w:p>
          <w:p w:rsidR="009B4A3E" w:rsidRDefault="00E65743">
            <w:pPr>
              <w:tabs>
                <w:tab w:val="left" w:pos="663"/>
              </w:tabs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4. 投资角度的商业模式创新</w:t>
            </w:r>
          </w:p>
        </w:tc>
      </w:tr>
      <w:tr w:rsidR="009B4A3E" w:rsidTr="009B4A3E">
        <w:trPr>
          <w:trHeight w:val="445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F2F2F2" w:themeFill="background1" w:themeFillShade="F2"/>
          </w:tcPr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/>
                <w:kern w:val="0"/>
                <w:sz w:val="22"/>
              </w:rPr>
              <w:t>第二模块：企业财务战略管控</w:t>
            </w:r>
          </w:p>
        </w:tc>
      </w:tr>
      <w:tr w:rsidR="009B4A3E" w:rsidTr="009B4A3E">
        <w:trPr>
          <w:trHeight w:val="445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F2F2F2" w:themeFill="background1" w:themeFillShade="F2"/>
          </w:tcPr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1. 集团公司管理与变革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2. 集团战略与财务战略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3. 集团核心职能管控体系构建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4. 集团财务管控实战策划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5. 集团财务管控制度设计</w:t>
            </w:r>
          </w:p>
        </w:tc>
      </w:tr>
      <w:tr w:rsidR="009B4A3E" w:rsidTr="009B4A3E">
        <w:trPr>
          <w:trHeight w:val="338"/>
        </w:trPr>
        <w:tc>
          <w:tcPr>
            <w:tcW w:w="9215" w:type="dxa"/>
            <w:tcBorders>
              <w:top w:val="single" w:sz="18" w:space="0" w:color="FFFFFF"/>
              <w:tl2br w:val="nil"/>
              <w:tr2bl w:val="nil"/>
            </w:tcBorders>
            <w:shd w:val="clear" w:color="auto" w:fill="BFBFBF" w:themeFill="background1" w:themeFillShade="BF"/>
          </w:tcPr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b/>
                <w:color w:val="8E242F"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/>
                <w:color w:val="000000" w:themeColor="text1"/>
                <w:spacing w:val="30"/>
                <w:kern w:val="0"/>
                <w:sz w:val="24"/>
                <w:szCs w:val="20"/>
              </w:rPr>
              <w:t>二、财税实务管理</w:t>
            </w:r>
          </w:p>
        </w:tc>
      </w:tr>
      <w:tr w:rsidR="009B4A3E" w:rsidTr="009B4A3E">
        <w:trPr>
          <w:trHeight w:val="53"/>
        </w:trPr>
        <w:tc>
          <w:tcPr>
            <w:tcW w:w="9215" w:type="dxa"/>
            <w:tcBorders>
              <w:bottom w:val="single" w:sz="18" w:space="0" w:color="FFFFFF"/>
              <w:tl2br w:val="nil"/>
              <w:tr2bl w:val="nil"/>
            </w:tcBorders>
            <w:shd w:val="clear" w:color="auto" w:fill="F2F2F2" w:themeFill="background1" w:themeFillShade="F2"/>
          </w:tcPr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/>
                <w:kern w:val="0"/>
                <w:sz w:val="22"/>
              </w:rPr>
              <w:t>第一模块：企业税务战略规划</w:t>
            </w:r>
          </w:p>
        </w:tc>
      </w:tr>
      <w:tr w:rsidR="009B4A3E" w:rsidTr="009B4A3E">
        <w:trPr>
          <w:trHeight w:val="53"/>
        </w:trPr>
        <w:tc>
          <w:tcPr>
            <w:tcW w:w="9215" w:type="dxa"/>
            <w:tcBorders>
              <w:bottom w:val="single" w:sz="18" w:space="0" w:color="FFFFFF"/>
              <w:tl2br w:val="nil"/>
              <w:tr2bl w:val="nil"/>
            </w:tcBorders>
            <w:shd w:val="clear" w:color="auto" w:fill="F2F2F2" w:themeFill="background1" w:themeFillShade="F2"/>
          </w:tcPr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1. 税收筹划的基本理论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2. 税务筹划体系的建立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3. 所得税筹划的具体操作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4. 企业所得税的汇算清缴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lastRenderedPageBreak/>
              <w:t>5. 增值税纳税筹划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6. 增值税纳税筹划的具体操作</w:t>
            </w:r>
          </w:p>
        </w:tc>
      </w:tr>
      <w:tr w:rsidR="009B4A3E" w:rsidTr="009B4A3E">
        <w:trPr>
          <w:trHeight w:val="53"/>
        </w:trPr>
        <w:tc>
          <w:tcPr>
            <w:tcW w:w="9215" w:type="dxa"/>
            <w:tcBorders>
              <w:bottom w:val="single" w:sz="18" w:space="0" w:color="FFFFFF"/>
              <w:tl2br w:val="nil"/>
              <w:tr2bl w:val="nil"/>
            </w:tcBorders>
            <w:shd w:val="clear" w:color="auto" w:fill="F2F2F2" w:themeFill="background1" w:themeFillShade="F2"/>
          </w:tcPr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/>
                <w:kern w:val="0"/>
                <w:sz w:val="22"/>
              </w:rPr>
              <w:lastRenderedPageBreak/>
              <w:t>第二模块：并购重组中的财税管理</w:t>
            </w:r>
          </w:p>
        </w:tc>
      </w:tr>
      <w:tr w:rsidR="009B4A3E" w:rsidTr="009B4A3E">
        <w:trPr>
          <w:trHeight w:val="53"/>
        </w:trPr>
        <w:tc>
          <w:tcPr>
            <w:tcW w:w="9215" w:type="dxa"/>
            <w:tcBorders>
              <w:bottom w:val="single" w:sz="18" w:space="0" w:color="FFFFFF"/>
              <w:tl2br w:val="nil"/>
              <w:tr2bl w:val="nil"/>
            </w:tcBorders>
            <w:shd w:val="clear" w:color="auto" w:fill="F2F2F2" w:themeFill="background1" w:themeFillShade="F2"/>
          </w:tcPr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1. 企业股权投资、重组中的税收政策分析与税务问题处理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2. 企业重组过程中主要的涉及的税种框架和主要政策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3. 股权收购的会计处理与税务规划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4. 企业合并会计与税务处理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5. 企业分立的会计与税务处理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6. 债务重组的会计处理与税务规划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7. 企业并购涉及的增值税、营业税、契税等税务问题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8. 讨论：证监会近期出台新规对企业及财务的影响</w:t>
            </w:r>
          </w:p>
        </w:tc>
      </w:tr>
      <w:tr w:rsidR="009B4A3E" w:rsidTr="009B4A3E">
        <w:trPr>
          <w:trHeight w:val="491"/>
        </w:trPr>
        <w:tc>
          <w:tcPr>
            <w:tcW w:w="9215" w:type="dxa"/>
            <w:tcBorders>
              <w:top w:val="single" w:sz="18" w:space="0" w:color="FFFFFF"/>
              <w:tl2br w:val="nil"/>
              <w:tr2bl w:val="nil"/>
            </w:tcBorders>
            <w:shd w:val="clear" w:color="auto" w:fill="A6A6A6" w:themeFill="background1" w:themeFillShade="A6"/>
          </w:tcPr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b/>
                <w:color w:val="8E242F"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/>
                <w:color w:val="000000" w:themeColor="text1"/>
                <w:spacing w:val="30"/>
                <w:kern w:val="0"/>
                <w:sz w:val="24"/>
                <w:szCs w:val="20"/>
              </w:rPr>
              <w:t>三、财务内部价值提升</w:t>
            </w:r>
          </w:p>
        </w:tc>
      </w:tr>
      <w:tr w:rsidR="009B4A3E" w:rsidTr="009B4A3E">
        <w:trPr>
          <w:trHeight w:val="546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F2F2F2"/>
          </w:tcPr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/>
                <w:kern w:val="0"/>
                <w:sz w:val="22"/>
              </w:rPr>
              <w:t>第一模块：全面预算与业绩评价</w:t>
            </w:r>
          </w:p>
        </w:tc>
      </w:tr>
      <w:tr w:rsidR="009B4A3E" w:rsidTr="009B4A3E">
        <w:trPr>
          <w:trHeight w:val="546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F2F2F2"/>
          </w:tcPr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1. 预算管理综合介绍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2. 预算目标的确定与分解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3. 预算组织的建立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4. 预算编制中的管理要点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5. 预算执行中的管理要点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6. 预算跟踪与考核的管理要点</w:t>
            </w:r>
          </w:p>
        </w:tc>
      </w:tr>
      <w:tr w:rsidR="009B4A3E" w:rsidTr="009B4A3E">
        <w:trPr>
          <w:trHeight w:val="546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F2F2F2"/>
          </w:tcPr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/>
                <w:kern w:val="0"/>
                <w:sz w:val="22"/>
              </w:rPr>
              <w:t>第二模块：价值链分析与战略成本管理</w:t>
            </w:r>
          </w:p>
        </w:tc>
      </w:tr>
      <w:tr w:rsidR="009B4A3E" w:rsidTr="009B4A3E">
        <w:trPr>
          <w:trHeight w:val="546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F2F2F2"/>
          </w:tcPr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1. 企业价值链分析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2. 行业价值链分析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3. 竞争对手价值链分析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4. 企业成本战略设计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5. 作业成本法与作业成本管理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6. 成本管理手段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7. 成本控制的绩效评估</w:t>
            </w:r>
          </w:p>
        </w:tc>
      </w:tr>
      <w:tr w:rsidR="009B4A3E" w:rsidTr="009B4A3E">
        <w:trPr>
          <w:trHeight w:val="546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F2F2F2"/>
          </w:tcPr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b/>
                <w:kern w:val="0"/>
                <w:sz w:val="22"/>
              </w:rPr>
            </w:pPr>
            <w:r>
              <w:rPr>
                <w:rFonts w:ascii="微软雅黑" w:eastAsia="微软雅黑" w:hAnsi="微软雅黑" w:cs="Times New Roman" w:hint="eastAsia"/>
                <w:b/>
                <w:kern w:val="0"/>
                <w:sz w:val="22"/>
              </w:rPr>
              <w:t>第三模块：企业内部控制与风险管理</w:t>
            </w:r>
          </w:p>
        </w:tc>
      </w:tr>
      <w:tr w:rsidR="009B4A3E" w:rsidTr="009B4A3E">
        <w:trPr>
          <w:trHeight w:val="546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F2F2F2"/>
          </w:tcPr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1. 企业风险管理概述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2. 如何建立有效的内部控制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3. 企业财务预警体系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4. 企业内部信息传递</w:t>
            </w:r>
          </w:p>
        </w:tc>
      </w:tr>
      <w:tr w:rsidR="009B4A3E" w:rsidTr="009B4A3E">
        <w:trPr>
          <w:trHeight w:val="434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CCCCCC"/>
          </w:tcPr>
          <w:p w:rsidR="009B4A3E" w:rsidRDefault="00E65743">
            <w:pPr>
              <w:spacing w:line="390" w:lineRule="exact"/>
              <w:outlineLvl w:val="0"/>
              <w:rPr>
                <w:rFonts w:ascii="微软雅黑" w:eastAsia="微软雅黑" w:hAnsi="微软雅黑" w:cs="Arial"/>
                <w:b/>
                <w:spacing w:val="30"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/>
                <w:spacing w:val="30"/>
                <w:kern w:val="0"/>
                <w:sz w:val="24"/>
                <w:szCs w:val="20"/>
              </w:rPr>
              <w:lastRenderedPageBreak/>
              <w:t>四、投融资与公司理财</w:t>
            </w:r>
          </w:p>
        </w:tc>
      </w:tr>
      <w:tr w:rsidR="009B4A3E" w:rsidTr="009B4A3E">
        <w:trPr>
          <w:trHeight w:val="510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F2F2F2"/>
          </w:tcPr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b/>
                <w:kern w:val="0"/>
                <w:sz w:val="22"/>
              </w:rPr>
            </w:pPr>
            <w:r>
              <w:rPr>
                <w:rFonts w:ascii="微软雅黑" w:eastAsia="微软雅黑" w:hAnsi="微软雅黑" w:cs="Times New Roman" w:hint="eastAsia"/>
                <w:b/>
                <w:kern w:val="0"/>
                <w:sz w:val="22"/>
              </w:rPr>
              <w:t>第一模块：企业融资策划</w:t>
            </w:r>
          </w:p>
        </w:tc>
      </w:tr>
      <w:tr w:rsidR="009B4A3E" w:rsidTr="009B4A3E">
        <w:trPr>
          <w:trHeight w:val="510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F2F2F2"/>
          </w:tcPr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1. 企业内部融资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2. 民间融资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3. 银行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4. 租赁融资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5. 风险投资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6. 股票市场</w:t>
            </w:r>
          </w:p>
        </w:tc>
      </w:tr>
      <w:tr w:rsidR="009B4A3E" w:rsidTr="009B4A3E">
        <w:trPr>
          <w:trHeight w:val="510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F2F2F2"/>
          </w:tcPr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b/>
                <w:kern w:val="0"/>
                <w:sz w:val="22"/>
              </w:rPr>
            </w:pPr>
            <w:r>
              <w:rPr>
                <w:rFonts w:ascii="微软雅黑" w:eastAsia="微软雅黑" w:hAnsi="微软雅黑" w:cs="Times New Roman" w:hint="eastAsia"/>
                <w:b/>
                <w:kern w:val="0"/>
                <w:sz w:val="22"/>
              </w:rPr>
              <w:t>第二模块：现金流与资金管理</w:t>
            </w:r>
          </w:p>
        </w:tc>
      </w:tr>
      <w:tr w:rsidR="009B4A3E" w:rsidTr="009B4A3E">
        <w:trPr>
          <w:trHeight w:val="510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F2F2F2"/>
          </w:tcPr>
          <w:p w:rsidR="009B4A3E" w:rsidRDefault="00E65743">
            <w:pPr>
              <w:tabs>
                <w:tab w:val="left" w:pos="600"/>
              </w:tabs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1. 现金流量与营运资本分析</w:t>
            </w:r>
          </w:p>
          <w:p w:rsidR="009B4A3E" w:rsidRDefault="00E65743">
            <w:pPr>
              <w:tabs>
                <w:tab w:val="left" w:pos="600"/>
              </w:tabs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2. 现金流量的量化计算</w:t>
            </w:r>
          </w:p>
          <w:p w:rsidR="009B4A3E" w:rsidRDefault="00E65743">
            <w:pPr>
              <w:tabs>
                <w:tab w:val="left" w:pos="600"/>
              </w:tabs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3. 企业现金流入管理</w:t>
            </w:r>
          </w:p>
          <w:p w:rsidR="009B4A3E" w:rsidRDefault="00E65743">
            <w:pPr>
              <w:tabs>
                <w:tab w:val="left" w:pos="600"/>
              </w:tabs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4. 企业现金流出管理</w:t>
            </w:r>
          </w:p>
          <w:p w:rsidR="009B4A3E" w:rsidRDefault="00E65743">
            <w:pPr>
              <w:tabs>
                <w:tab w:val="left" w:pos="600"/>
              </w:tabs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5. 现金流量规划预测</w:t>
            </w:r>
          </w:p>
          <w:p w:rsidR="009B4A3E" w:rsidRDefault="00E65743">
            <w:pPr>
              <w:tabs>
                <w:tab w:val="left" w:pos="600"/>
              </w:tabs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6. 现金流量的量化分析</w:t>
            </w:r>
          </w:p>
        </w:tc>
      </w:tr>
      <w:tr w:rsidR="009B4A3E" w:rsidTr="009B4A3E">
        <w:trPr>
          <w:trHeight w:val="427"/>
        </w:trPr>
        <w:tc>
          <w:tcPr>
            <w:tcW w:w="9215" w:type="dxa"/>
            <w:tcBorders>
              <w:top w:val="single" w:sz="18" w:space="0" w:color="FFFFFF"/>
              <w:tl2br w:val="nil"/>
              <w:tr2bl w:val="nil"/>
            </w:tcBorders>
            <w:shd w:val="clear" w:color="auto" w:fill="A6A6A6" w:themeFill="background1" w:themeFillShade="A6"/>
          </w:tcPr>
          <w:p w:rsidR="009B4A3E" w:rsidRDefault="00E65743">
            <w:pPr>
              <w:spacing w:line="390" w:lineRule="exact"/>
              <w:rPr>
                <w:rFonts w:ascii="微软雅黑" w:eastAsia="微软雅黑" w:hAnsi="微软雅黑" w:cs="Arial"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/>
                <w:spacing w:val="30"/>
                <w:kern w:val="0"/>
                <w:sz w:val="24"/>
                <w:szCs w:val="20"/>
              </w:rPr>
              <w:t>五、资本运营</w:t>
            </w:r>
          </w:p>
        </w:tc>
      </w:tr>
      <w:tr w:rsidR="009B4A3E" w:rsidTr="009B4A3E">
        <w:trPr>
          <w:trHeight w:val="510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F2F2F2"/>
          </w:tcPr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b/>
                <w:kern w:val="0"/>
                <w:sz w:val="22"/>
              </w:rPr>
            </w:pPr>
            <w:r>
              <w:rPr>
                <w:rFonts w:ascii="微软雅黑" w:eastAsia="微软雅黑" w:hAnsi="微软雅黑" w:cs="Times New Roman" w:hint="eastAsia"/>
                <w:b/>
                <w:kern w:val="0"/>
                <w:sz w:val="22"/>
              </w:rPr>
              <w:t>第一模块：IPO及财务规范</w:t>
            </w:r>
          </w:p>
        </w:tc>
      </w:tr>
      <w:tr w:rsidR="009B4A3E" w:rsidTr="009B4A3E">
        <w:trPr>
          <w:trHeight w:val="510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F2F2F2"/>
          </w:tcPr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1. 企业上市过程主要会计工作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2. IPO常用会计政策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3. IPO与新会计准则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4. 收入确认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5. 资金管理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6. 旧账清理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7. 股份支付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8. 出资问题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9. 股本规模、股本结构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10. 上市前资产与业务重组财务处理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11. 各种财务不规范问题处理方法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12. 业绩连续计算</w:t>
            </w:r>
          </w:p>
        </w:tc>
      </w:tr>
      <w:tr w:rsidR="009B4A3E" w:rsidTr="009B4A3E">
        <w:trPr>
          <w:trHeight w:val="510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F2F2F2"/>
          </w:tcPr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b/>
                <w:kern w:val="0"/>
                <w:sz w:val="22"/>
              </w:rPr>
            </w:pPr>
            <w:r>
              <w:rPr>
                <w:rFonts w:ascii="微软雅黑" w:eastAsia="微软雅黑" w:hAnsi="微软雅黑" w:cs="Times New Roman" w:hint="eastAsia"/>
                <w:b/>
                <w:kern w:val="0"/>
                <w:sz w:val="22"/>
              </w:rPr>
              <w:t>第二模块：私募股权融资</w:t>
            </w:r>
          </w:p>
        </w:tc>
      </w:tr>
      <w:tr w:rsidR="009B4A3E" w:rsidTr="009B4A3E">
        <w:trPr>
          <w:trHeight w:val="510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F2F2F2"/>
          </w:tcPr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1. 私募股权与风险投资概论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2. 私募股权基金投资纲要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lastRenderedPageBreak/>
              <w:t>3. 股权融资策划及案例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4. 企业价值评估的途径与方法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5. 风险投资与企业估值</w:t>
            </w:r>
          </w:p>
        </w:tc>
      </w:tr>
      <w:tr w:rsidR="009B4A3E" w:rsidTr="009B4A3E">
        <w:trPr>
          <w:trHeight w:val="510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F2F2F2"/>
          </w:tcPr>
          <w:p w:rsidR="009B4A3E" w:rsidRDefault="00E65743">
            <w:pPr>
              <w:tabs>
                <w:tab w:val="left" w:pos="1080"/>
              </w:tabs>
              <w:spacing w:line="390" w:lineRule="exact"/>
              <w:rPr>
                <w:rFonts w:ascii="微软雅黑" w:eastAsia="微软雅黑" w:hAnsi="微软雅黑" w:cs="Times New Roman"/>
                <w:b/>
                <w:kern w:val="0"/>
                <w:sz w:val="22"/>
              </w:rPr>
            </w:pPr>
            <w:r>
              <w:rPr>
                <w:rFonts w:ascii="微软雅黑" w:eastAsia="微软雅黑" w:hAnsi="微软雅黑" w:cs="Times New Roman" w:hint="eastAsia"/>
                <w:b/>
                <w:kern w:val="0"/>
                <w:sz w:val="22"/>
              </w:rPr>
              <w:lastRenderedPageBreak/>
              <w:t>第三模块：不确定环境下的商业决策与企业的收购兼并</w:t>
            </w:r>
          </w:p>
        </w:tc>
      </w:tr>
      <w:tr w:rsidR="009B4A3E" w:rsidTr="009B4A3E">
        <w:trPr>
          <w:trHeight w:val="510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F2F2F2"/>
          </w:tcPr>
          <w:p w:rsidR="009B4A3E" w:rsidRDefault="00E65743">
            <w:pPr>
              <w:tabs>
                <w:tab w:val="left" w:pos="1080"/>
              </w:tabs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1. 不确定环境下的决策制定</w:t>
            </w:r>
          </w:p>
          <w:p w:rsidR="009B4A3E" w:rsidRDefault="00E65743">
            <w:pPr>
              <w:tabs>
                <w:tab w:val="left" w:pos="1080"/>
              </w:tabs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2. 全球并购大趋势</w:t>
            </w:r>
          </w:p>
          <w:p w:rsidR="009B4A3E" w:rsidRDefault="00E65743">
            <w:pPr>
              <w:tabs>
                <w:tab w:val="left" w:pos="1080"/>
              </w:tabs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3. 并购的动机及风险</w:t>
            </w:r>
          </w:p>
          <w:p w:rsidR="009B4A3E" w:rsidRDefault="00E65743">
            <w:pPr>
              <w:tabs>
                <w:tab w:val="left" w:pos="1080"/>
              </w:tabs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4. 并购所牵涉的各方利益</w:t>
            </w:r>
          </w:p>
          <w:p w:rsidR="009B4A3E" w:rsidRDefault="00E65743">
            <w:pPr>
              <w:tabs>
                <w:tab w:val="left" w:pos="1080"/>
              </w:tabs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5. 并购的过程与业绩评估</w:t>
            </w:r>
          </w:p>
          <w:p w:rsidR="009B4A3E" w:rsidRDefault="00E65743">
            <w:pPr>
              <w:tabs>
                <w:tab w:val="left" w:pos="1080"/>
              </w:tabs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6. 并购中的估值</w:t>
            </w:r>
          </w:p>
          <w:p w:rsidR="009B4A3E" w:rsidRDefault="00E65743">
            <w:pPr>
              <w:tabs>
                <w:tab w:val="left" w:pos="1080"/>
              </w:tabs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7. 中国企业海外并购的机遇和陷阱</w:t>
            </w:r>
          </w:p>
          <w:p w:rsidR="009B4A3E" w:rsidRDefault="00E65743">
            <w:pPr>
              <w:tabs>
                <w:tab w:val="left" w:pos="1080"/>
              </w:tabs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8. 反向并购</w:t>
            </w:r>
          </w:p>
        </w:tc>
      </w:tr>
      <w:tr w:rsidR="009B4A3E" w:rsidTr="009B4A3E">
        <w:trPr>
          <w:trHeight w:val="510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F2F2F2"/>
          </w:tcPr>
          <w:p w:rsidR="009B4A3E" w:rsidRDefault="00E65743">
            <w:pPr>
              <w:tabs>
                <w:tab w:val="left" w:pos="1080"/>
              </w:tabs>
              <w:spacing w:line="390" w:lineRule="exact"/>
              <w:rPr>
                <w:rFonts w:ascii="微软雅黑" w:eastAsia="微软雅黑" w:hAnsi="微软雅黑" w:cs="Times New Roman"/>
                <w:b/>
                <w:kern w:val="0"/>
                <w:sz w:val="22"/>
              </w:rPr>
            </w:pPr>
            <w:r>
              <w:rPr>
                <w:rFonts w:ascii="微软雅黑" w:eastAsia="微软雅黑" w:hAnsi="微软雅黑" w:cs="Times New Roman" w:hint="eastAsia"/>
                <w:b/>
                <w:kern w:val="0"/>
                <w:sz w:val="22"/>
              </w:rPr>
              <w:t>第四模块：互联网时代的金融风险</w:t>
            </w:r>
          </w:p>
        </w:tc>
      </w:tr>
      <w:tr w:rsidR="009B4A3E" w:rsidTr="009B4A3E">
        <w:trPr>
          <w:trHeight w:val="510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F2F2F2"/>
          </w:tcPr>
          <w:p w:rsidR="009B4A3E" w:rsidRDefault="00E65743">
            <w:pPr>
              <w:tabs>
                <w:tab w:val="left" w:pos="1080"/>
              </w:tabs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1. 什么是金融、中国式金融、互联网金融？</w:t>
            </w:r>
          </w:p>
          <w:p w:rsidR="009B4A3E" w:rsidRDefault="00E65743">
            <w:pPr>
              <w:tabs>
                <w:tab w:val="left" w:pos="1080"/>
              </w:tabs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2. 网上金融产品销售</w:t>
            </w:r>
          </w:p>
          <w:p w:rsidR="009B4A3E" w:rsidRDefault="00E65743">
            <w:pPr>
              <w:tabs>
                <w:tab w:val="left" w:pos="1080"/>
              </w:tabs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3. 互联网金融与金融互联网</w:t>
            </w:r>
          </w:p>
          <w:p w:rsidR="009B4A3E" w:rsidRDefault="00E65743">
            <w:pPr>
              <w:tabs>
                <w:tab w:val="left" w:pos="1080"/>
              </w:tabs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4. 互联网金融的未来</w:t>
            </w:r>
          </w:p>
          <w:p w:rsidR="009B4A3E" w:rsidRDefault="00E65743">
            <w:pPr>
              <w:tabs>
                <w:tab w:val="left" w:pos="1080"/>
              </w:tabs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5. 外汇衍生工具</w:t>
            </w:r>
          </w:p>
          <w:p w:rsidR="009B4A3E" w:rsidRDefault="00E65743">
            <w:pPr>
              <w:tabs>
                <w:tab w:val="left" w:pos="1080"/>
              </w:tabs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6. 国际金融中的平价关系</w:t>
            </w:r>
          </w:p>
          <w:p w:rsidR="009B4A3E" w:rsidRDefault="00E65743">
            <w:pPr>
              <w:tabs>
                <w:tab w:val="left" w:pos="1080"/>
              </w:tabs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7. 识别风险及估算其规模</w:t>
            </w:r>
          </w:p>
          <w:p w:rsidR="009B4A3E" w:rsidRDefault="00E65743">
            <w:pPr>
              <w:tabs>
                <w:tab w:val="left" w:pos="1080"/>
              </w:tabs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8. 管理及控制国际贸易与国际投/融资带来的外汇风险</w:t>
            </w:r>
          </w:p>
        </w:tc>
      </w:tr>
      <w:tr w:rsidR="009B4A3E" w:rsidTr="009B4A3E">
        <w:trPr>
          <w:trHeight w:val="520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A6A6A6" w:themeFill="background1" w:themeFillShade="A6"/>
          </w:tcPr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b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/>
                <w:spacing w:val="30"/>
                <w:kern w:val="0"/>
                <w:sz w:val="24"/>
                <w:szCs w:val="20"/>
              </w:rPr>
              <w:t>六、CFO管理经验交流</w:t>
            </w:r>
          </w:p>
        </w:tc>
      </w:tr>
      <w:tr w:rsidR="009B4A3E" w:rsidTr="009B4A3E">
        <w:trPr>
          <w:trHeight w:val="381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F2F2F2"/>
            <w:vAlign w:val="center"/>
          </w:tcPr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b/>
                <w:kern w:val="0"/>
                <w:sz w:val="22"/>
              </w:rPr>
            </w:pPr>
            <w:r>
              <w:rPr>
                <w:rFonts w:ascii="微软雅黑" w:eastAsia="微软雅黑" w:hAnsi="微软雅黑" w:cs="Times New Roman" w:hint="eastAsia"/>
                <w:b/>
                <w:kern w:val="0"/>
                <w:sz w:val="22"/>
              </w:rPr>
              <w:t>第一模块：CFO的角色定位</w:t>
            </w:r>
          </w:p>
        </w:tc>
      </w:tr>
      <w:tr w:rsidR="009B4A3E" w:rsidTr="009B4A3E">
        <w:trPr>
          <w:trHeight w:val="381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F2F2F2"/>
            <w:vAlign w:val="center"/>
          </w:tcPr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1. 新环境下CFO定位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2. CFO对所面临的挑战和主要职责的认知差异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3. CFO 与 CEO战略伙伴关系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4. CFO职业生涯规划</w:t>
            </w:r>
          </w:p>
        </w:tc>
      </w:tr>
      <w:tr w:rsidR="009B4A3E" w:rsidTr="009B4A3E">
        <w:trPr>
          <w:trHeight w:val="381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F2F2F2"/>
            <w:vAlign w:val="center"/>
          </w:tcPr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b/>
                <w:kern w:val="0"/>
                <w:sz w:val="22"/>
              </w:rPr>
            </w:pPr>
            <w:r>
              <w:rPr>
                <w:rFonts w:ascii="微软雅黑" w:eastAsia="微软雅黑" w:hAnsi="微软雅黑" w:cs="Times New Roman" w:hint="eastAsia"/>
                <w:b/>
                <w:kern w:val="0"/>
                <w:sz w:val="22"/>
              </w:rPr>
              <w:t>第二模块：企业财务商法规划</w:t>
            </w:r>
          </w:p>
        </w:tc>
      </w:tr>
      <w:tr w:rsidR="009B4A3E" w:rsidTr="009B4A3E">
        <w:trPr>
          <w:trHeight w:val="381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F2F2F2"/>
            <w:vAlign w:val="center"/>
          </w:tcPr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1. 公司法与合同法的要点及应用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2. 消除设计、撰写、签署等合同的“风险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3. 仲裁、担保法的要点及应用</w:t>
            </w:r>
          </w:p>
          <w:p w:rsidR="009B4A3E" w:rsidRDefault="00E65743">
            <w:pPr>
              <w:spacing w:line="39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4. 刑法的相关应用</w:t>
            </w:r>
          </w:p>
        </w:tc>
      </w:tr>
    </w:tbl>
    <w:p w:rsidR="00454501" w:rsidRDefault="00454501">
      <w:pPr>
        <w:ind w:leftChars="-202" w:left="-424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C901FC" w:rsidRDefault="00C901FC">
      <w:pPr>
        <w:ind w:leftChars="-202" w:left="-424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9B4A3E" w:rsidRDefault="00E65743">
      <w:pPr>
        <w:ind w:leftChars="-202" w:left="-424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b/>
          <w:spacing w:val="20"/>
          <w:sz w:val="24"/>
          <w:szCs w:val="24"/>
        </w:rPr>
        <w:t>【部分师资】</w:t>
      </w:r>
    </w:p>
    <w:p w:rsidR="009B4A3E" w:rsidRDefault="009B4A3E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9B4A3E" w:rsidRDefault="00A43F11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/>
          <w:spacing w:val="2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2" type="#_x0000_t202" style="position:absolute;margin-left:306.2pt;margin-top:28.65pt;width:149.6pt;height:79.2pt;z-index:251675648;mso-height-percent:200;mso-height-percent:200;mso-width-relative:margin;mso-height-relative:margin" filled="f" stroked="f">
            <v:textbox style="mso-next-textbox:#_x0000_s2062;mso-fit-shape-to-text:t">
              <w:txbxContent>
                <w:p w:rsidR="009B4A3E" w:rsidRDefault="001B71AD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 w:rsidRPr="001B71AD"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陈武朝</w:t>
                  </w:r>
                </w:p>
                <w:p w:rsidR="009B4A3E" w:rsidRDefault="009B4A3E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</w:p>
                <w:p w:rsidR="000416E4" w:rsidRDefault="001B71AD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 w:rsidRPr="001B71AD">
                    <w:rPr>
                      <w:rFonts w:ascii="微软雅黑" w:eastAsia="微软雅黑" w:hAnsi="微软雅黑" w:hint="eastAsia"/>
                    </w:rPr>
                    <w:t>清华大学经管学院会计系</w:t>
                  </w:r>
                  <w:r>
                    <w:rPr>
                      <w:rFonts w:ascii="微软雅黑" w:eastAsia="微软雅黑" w:hAnsi="微软雅黑" w:hint="eastAsia"/>
                    </w:rPr>
                    <w:t xml:space="preserve"> </w:t>
                  </w:r>
                </w:p>
                <w:p w:rsidR="009B4A3E" w:rsidRDefault="001B71AD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 w:rsidRPr="001B71AD">
                    <w:rPr>
                      <w:rFonts w:ascii="微软雅黑" w:eastAsia="微软雅黑" w:hAnsi="微软雅黑" w:hint="eastAsia"/>
                    </w:rPr>
                    <w:t>副教授</w:t>
                  </w:r>
                </w:p>
              </w:txbxContent>
            </v:textbox>
          </v:shape>
        </w:pict>
      </w:r>
      <w:r w:rsidR="000416E4"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182880</wp:posOffset>
            </wp:positionV>
            <wp:extent cx="1143000" cy="1257300"/>
            <wp:effectExtent l="0" t="0" r="0" b="0"/>
            <wp:wrapNone/>
            <wp:docPr id="10" name="图片 9" descr="冯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冯科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6E4"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182880</wp:posOffset>
            </wp:positionV>
            <wp:extent cx="1136650" cy="1257300"/>
            <wp:effectExtent l="0" t="0" r="6350" b="0"/>
            <wp:wrapNone/>
            <wp:docPr id="11" name="图片 10" descr="陈武朝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陈武朝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A3E" w:rsidRDefault="00A43F11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/>
          <w:spacing w:val="20"/>
          <w:sz w:val="24"/>
          <w:szCs w:val="24"/>
        </w:rPr>
        <w:pict>
          <v:shape id="_x0000_s2061" type="#_x0000_t202" style="position:absolute;margin-left:74.95pt;margin-top:.9pt;width:149.6pt;height:61.2pt;z-index:251674624;mso-height-percent:200;mso-height-percent:200;mso-width-relative:margin;mso-height-relative:margin" filled="f" stroked="f">
            <v:textbox style="mso-next-textbox:#_x0000_s2061;mso-fit-shape-to-text:t">
              <w:txbxContent>
                <w:p w:rsidR="009B4A3E" w:rsidRDefault="001B71AD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 w:rsidRPr="001B71AD"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冯</w:t>
                  </w: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 xml:space="preserve"> </w:t>
                  </w:r>
                  <w:r w:rsidRPr="001B71AD"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科</w:t>
                  </w:r>
                </w:p>
                <w:p w:rsidR="009B4A3E" w:rsidRDefault="009B4A3E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</w:p>
                <w:p w:rsidR="009B4A3E" w:rsidRDefault="001B71AD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 w:rsidRPr="001B71AD">
                    <w:rPr>
                      <w:rFonts w:ascii="微软雅黑" w:eastAsia="微软雅黑" w:hAnsi="微软雅黑" w:hint="eastAsia"/>
                    </w:rPr>
                    <w:t>北京大学经济学院 副教授</w:t>
                  </w:r>
                </w:p>
              </w:txbxContent>
            </v:textbox>
          </v:shape>
        </w:pict>
      </w:r>
    </w:p>
    <w:p w:rsidR="009B4A3E" w:rsidRDefault="009B4A3E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9B4A3E" w:rsidRDefault="009B4A3E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9B4A3E" w:rsidRDefault="009B4A3E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9B4A3E" w:rsidRDefault="00A43F11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/>
          <w:spacing w:val="20"/>
          <w:sz w:val="24"/>
          <w:szCs w:val="24"/>
        </w:rPr>
        <w:pict>
          <v:shape id="_x0000_s2065" type="#_x0000_t202" style="position:absolute;margin-left:76.15pt;margin-top:23.4pt;width:136.85pt;height:79.2pt;z-index:251678720;mso-height-percent:200;mso-height-percent:200;mso-width-relative:margin;mso-height-relative:margin" filled="f" stroked="f">
            <v:textbox style="mso-next-textbox:#_x0000_s2065;mso-fit-shape-to-text:t">
              <w:txbxContent>
                <w:p w:rsidR="009B4A3E" w:rsidRDefault="001B71AD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 w:rsidRPr="001B71AD"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周</w:t>
                  </w: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 xml:space="preserve"> </w:t>
                  </w:r>
                  <w:r w:rsidRPr="001B71AD"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立</w:t>
                  </w:r>
                </w:p>
                <w:p w:rsidR="009B4A3E" w:rsidRDefault="009B4A3E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</w:p>
                <w:p w:rsidR="009B4A3E" w:rsidRDefault="001B71AD" w:rsidP="001B71AD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 w:rsidRPr="001B71AD">
                    <w:rPr>
                      <w:rFonts w:ascii="微软雅黑" w:eastAsia="微软雅黑" w:hAnsi="微软雅黑" w:hint="eastAsia"/>
                    </w:rPr>
                    <w:t>清华大学经管学院会计系 教授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spacing w:val="20"/>
          <w:sz w:val="24"/>
          <w:szCs w:val="24"/>
        </w:rPr>
        <w:pict>
          <v:shape id="_x0000_s2066" type="#_x0000_t202" style="position:absolute;margin-left:306.4pt;margin-top:23.4pt;width:149.6pt;height:61.2pt;z-index:251679744;mso-height-percent:200;mso-height-percent:200;mso-width-relative:margin;mso-height-relative:margin" filled="f" stroked="f">
            <v:textbox style="mso-next-textbox:#_x0000_s2066;mso-fit-shape-to-text:t">
              <w:txbxContent>
                <w:p w:rsidR="009B4A3E" w:rsidRDefault="001B71AD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 w:rsidRPr="001B71AD"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于增彪</w:t>
                  </w:r>
                  <w:r w:rsidRPr="001B71AD"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  <w:cr/>
                  </w:r>
                </w:p>
                <w:p w:rsidR="009B4A3E" w:rsidRDefault="001B71AD" w:rsidP="001B71AD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 w:rsidRPr="001B71AD">
                    <w:rPr>
                      <w:rFonts w:ascii="微软雅黑" w:eastAsia="微软雅黑" w:hAnsi="微软雅黑" w:hint="eastAsia"/>
                    </w:rPr>
                    <w:t>清华大学经管学院 教授</w:t>
                  </w:r>
                </w:p>
              </w:txbxContent>
            </v:textbox>
          </v:shape>
        </w:pict>
      </w:r>
      <w:r w:rsidR="000416E4"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213360</wp:posOffset>
            </wp:positionV>
            <wp:extent cx="1188720" cy="1280160"/>
            <wp:effectExtent l="0" t="0" r="0" b="0"/>
            <wp:wrapNone/>
            <wp:docPr id="15" name="图片 14" descr="于增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于增彪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1FC"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220980</wp:posOffset>
            </wp:positionV>
            <wp:extent cx="1188720" cy="1280160"/>
            <wp:effectExtent l="0" t="0" r="0" b="0"/>
            <wp:wrapNone/>
            <wp:docPr id="14" name="图片 13" descr="周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周立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A3E" w:rsidRDefault="009B4A3E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9B4A3E" w:rsidRDefault="009B4A3E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9B4A3E" w:rsidRDefault="009B4A3E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9B4A3E" w:rsidRDefault="009B4A3E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9B4A3E" w:rsidRDefault="00A43F11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/>
          <w:spacing w:val="20"/>
          <w:sz w:val="24"/>
          <w:szCs w:val="24"/>
        </w:rPr>
        <w:pict>
          <v:shape id="_x0000_s2070" type="#_x0000_t202" style="position:absolute;margin-left:305.65pt;margin-top:19.45pt;width:149.6pt;height:79.2pt;z-index:251683840;mso-height-percent:200;mso-height-percent:200;mso-width-relative:margin;mso-height-relative:margin" filled="f" stroked="f">
            <v:textbox style="mso-fit-shape-to-text:t">
              <w:txbxContent>
                <w:p w:rsidR="009B4A3E" w:rsidRDefault="001B71AD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 w:rsidRPr="001B71AD"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陆正华</w:t>
                  </w:r>
                </w:p>
                <w:p w:rsidR="001B71AD" w:rsidRDefault="001B71AD" w:rsidP="001B71AD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</w:p>
                <w:p w:rsidR="009B4A3E" w:rsidRDefault="001B71AD" w:rsidP="001B71AD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 w:rsidRPr="001B71AD">
                    <w:rPr>
                      <w:rFonts w:ascii="微软雅黑" w:eastAsia="微软雅黑" w:hAnsi="微软雅黑" w:hint="eastAsia"/>
                    </w:rPr>
                    <w:t>华南理工大学工商管理学院副教授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spacing w:val="20"/>
          <w:sz w:val="24"/>
          <w:szCs w:val="24"/>
        </w:rPr>
        <w:pict>
          <v:shape id="_x0000_s2069" type="#_x0000_t202" style="position:absolute;margin-left:77.2pt;margin-top:23.05pt;width:124.85pt;height:111.8pt;z-index:251682816;mso-width-relative:margin;mso-height-relative:margin" filled="f" stroked="f">
            <v:textbox>
              <w:txbxContent>
                <w:p w:rsidR="009B4A3E" w:rsidRDefault="001B71AD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 w:rsidRPr="001B71AD"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刘娥平</w:t>
                  </w:r>
                </w:p>
                <w:p w:rsidR="001B71AD" w:rsidRPr="001B71AD" w:rsidRDefault="001B71AD" w:rsidP="001B71AD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</w:p>
                <w:p w:rsidR="009B4A3E" w:rsidRDefault="001B71AD" w:rsidP="001B71AD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 w:rsidRPr="001B71AD">
                    <w:rPr>
                      <w:rFonts w:ascii="微软雅黑" w:eastAsia="微软雅黑" w:hAnsi="微软雅黑" w:hint="eastAsia"/>
                    </w:rPr>
                    <w:t>中山大学金融投资研究中心 主任</w:t>
                  </w:r>
                </w:p>
              </w:txbxContent>
            </v:textbox>
          </v:shape>
        </w:pict>
      </w:r>
      <w:r w:rsidR="000416E4"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152400</wp:posOffset>
            </wp:positionV>
            <wp:extent cx="1165860" cy="1257300"/>
            <wp:effectExtent l="0" t="0" r="0" b="0"/>
            <wp:wrapNone/>
            <wp:docPr id="16" name="图片 15" descr="刘娥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刘娥平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6E4"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129540</wp:posOffset>
            </wp:positionV>
            <wp:extent cx="1188720" cy="1280160"/>
            <wp:effectExtent l="0" t="0" r="0" b="0"/>
            <wp:wrapNone/>
            <wp:docPr id="19" name="图片 18" descr="陆正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陆正华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A3E" w:rsidRDefault="009B4A3E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9B4A3E" w:rsidRDefault="009B4A3E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9B4A3E" w:rsidRDefault="009B4A3E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9B4A3E" w:rsidRDefault="009B4A3E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9B4A3E" w:rsidRDefault="00A43F11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  <w:bookmarkStart w:id="0" w:name="_GoBack"/>
      <w:bookmarkEnd w:id="0"/>
      <w:r>
        <w:rPr>
          <w:rFonts w:ascii="微软雅黑" w:eastAsia="微软雅黑" w:hAnsi="微软雅黑"/>
          <w:spacing w:val="20"/>
          <w:sz w:val="24"/>
          <w:szCs w:val="24"/>
        </w:rPr>
        <w:pict>
          <v:shape id="_x0000_s2073" type="#_x0000_t202" style="position:absolute;margin-left:77.2pt;margin-top:16.65pt;width:124.85pt;height:79.2pt;z-index:251686912;mso-height-percent:200;mso-height-percent:200;mso-width-relative:margin;mso-height-relative:margin" filled="f" stroked="f">
            <v:textbox style="mso-fit-shape-to-text:t">
              <w:txbxContent>
                <w:p w:rsidR="009B4A3E" w:rsidRDefault="00E65743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丁志国</w:t>
                  </w:r>
                </w:p>
                <w:p w:rsidR="009B4A3E" w:rsidRDefault="009B4A3E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</w:p>
                <w:p w:rsidR="009B4A3E" w:rsidRDefault="001B71AD" w:rsidP="001B71AD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 w:rsidRPr="001B71AD">
                    <w:rPr>
                      <w:rFonts w:ascii="微软雅黑" w:eastAsia="微软雅黑" w:hAnsi="微软雅黑" w:hint="eastAsia"/>
                    </w:rPr>
                    <w:t>吉林大学商学院金融学 教授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spacing w:val="20"/>
          <w:sz w:val="24"/>
          <w:szCs w:val="24"/>
        </w:rPr>
        <w:pict>
          <v:shape id="_x0000_s2074" type="#_x0000_t202" style="position:absolute;margin-left:306.6pt;margin-top:15.9pt;width:149.6pt;height:61.2pt;z-index:251687936;mso-height-percent:200;mso-height-percent:200;mso-width-relative:margin;mso-height-relative:margin" filled="f" stroked="f">
            <v:textbox style="mso-fit-shape-to-text:t">
              <w:txbxContent>
                <w:p w:rsidR="009B4A3E" w:rsidRDefault="00E65743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 xml:space="preserve">赵仲杰 </w:t>
                  </w:r>
                </w:p>
                <w:p w:rsidR="009B4A3E" w:rsidRDefault="009B4A3E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</w:p>
                <w:p w:rsidR="009B4A3E" w:rsidRDefault="001B71AD" w:rsidP="001B71AD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 w:rsidRPr="001B71AD">
                    <w:rPr>
                      <w:rFonts w:ascii="微软雅黑" w:eastAsia="微软雅黑" w:hAnsi="微软雅黑" w:hint="eastAsia"/>
                    </w:rPr>
                    <w:t>中国注册会计师</w:t>
                  </w:r>
                </w:p>
              </w:txbxContent>
            </v:textbox>
          </v:shape>
        </w:pict>
      </w:r>
      <w:r w:rsidR="000416E4"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68580</wp:posOffset>
            </wp:positionV>
            <wp:extent cx="1203960" cy="1325880"/>
            <wp:effectExtent l="0" t="0" r="0" b="0"/>
            <wp:wrapNone/>
            <wp:docPr id="24" name="图片 23" descr="赵仲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赵仲杰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6E4"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68580</wp:posOffset>
            </wp:positionV>
            <wp:extent cx="1203960" cy="1325880"/>
            <wp:effectExtent l="0" t="0" r="0" b="0"/>
            <wp:wrapNone/>
            <wp:docPr id="20" name="图片 19" descr="丁志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丁志国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A3E" w:rsidRDefault="009B4A3E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9B4A3E" w:rsidRDefault="009B4A3E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9B4A3E" w:rsidRDefault="009B4A3E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54501" w:rsidRDefault="00454501">
      <w:pPr>
        <w:ind w:leftChars="-270" w:left="-567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9B4A3E" w:rsidRDefault="00E65743">
      <w:pPr>
        <w:ind w:leftChars="-270" w:left="-567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b/>
          <w:spacing w:val="20"/>
          <w:sz w:val="24"/>
          <w:szCs w:val="24"/>
        </w:rPr>
        <w:t>【招生对象】</w:t>
      </w:r>
    </w:p>
    <w:p w:rsidR="009B4A3E" w:rsidRDefault="00E65743">
      <w:pPr>
        <w:spacing w:line="400" w:lineRule="exact"/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  <w:r>
        <w:rPr>
          <w:rFonts w:ascii="微软雅黑" w:eastAsia="微软雅黑" w:hAnsi="微软雅黑" w:hint="eastAsia"/>
          <w:spacing w:val="20"/>
          <w:szCs w:val="21"/>
        </w:rPr>
        <w:t>企事业单位总会计师、财务部长、财务总监、财务主管、战略投融资等财经业内人士；董事长、董事、总裁、总经理、副总等企业财务决策和管理者。</w:t>
      </w:r>
    </w:p>
    <w:p w:rsidR="009B4A3E" w:rsidRDefault="009B4A3E">
      <w:pPr>
        <w:spacing w:line="400" w:lineRule="exact"/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</w:p>
    <w:p w:rsidR="00574D11" w:rsidRDefault="00574D11">
      <w:pPr>
        <w:ind w:leftChars="-270" w:left="-567"/>
        <w:jc w:val="left"/>
        <w:rPr>
          <w:rFonts w:ascii="微软雅黑" w:eastAsia="微软雅黑" w:hAnsi="微软雅黑" w:hint="eastAsia"/>
          <w:b/>
          <w:spacing w:val="20"/>
          <w:sz w:val="24"/>
          <w:szCs w:val="24"/>
        </w:rPr>
      </w:pPr>
    </w:p>
    <w:p w:rsidR="009B4A3E" w:rsidRDefault="00E65743">
      <w:pPr>
        <w:ind w:leftChars="-270" w:left="-567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b/>
          <w:spacing w:val="20"/>
          <w:sz w:val="24"/>
          <w:szCs w:val="24"/>
        </w:rPr>
        <w:t>【学习安排】</w:t>
      </w:r>
    </w:p>
    <w:p w:rsidR="009B4A3E" w:rsidRDefault="00E65743">
      <w:pPr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  <w:r>
        <w:rPr>
          <w:rFonts w:ascii="微软雅黑" w:eastAsia="微软雅黑" w:hAnsi="微软雅黑" w:hint="eastAsia"/>
          <w:spacing w:val="20"/>
          <w:szCs w:val="21"/>
        </w:rPr>
        <w:t>学制一年，每两月集中授课</w:t>
      </w:r>
      <w:r w:rsidR="0051631C">
        <w:rPr>
          <w:rFonts w:ascii="微软雅黑" w:eastAsia="微软雅黑" w:hAnsi="微软雅黑" w:hint="eastAsia"/>
          <w:spacing w:val="20"/>
          <w:szCs w:val="21"/>
        </w:rPr>
        <w:t>2</w:t>
      </w:r>
      <w:r>
        <w:rPr>
          <w:rFonts w:ascii="微软雅黑" w:eastAsia="微软雅黑" w:hAnsi="微软雅黑" w:hint="eastAsia"/>
          <w:spacing w:val="20"/>
          <w:szCs w:val="21"/>
        </w:rPr>
        <w:t>天</w:t>
      </w:r>
    </w:p>
    <w:p w:rsidR="009B4A3E" w:rsidRDefault="009B4A3E">
      <w:pPr>
        <w:ind w:leftChars="-270" w:left="-567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9B4A3E" w:rsidRDefault="00E65743">
      <w:pPr>
        <w:ind w:leftChars="-270" w:left="-567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b/>
          <w:spacing w:val="20"/>
          <w:sz w:val="24"/>
          <w:szCs w:val="24"/>
        </w:rPr>
        <w:t>【学习费用】</w:t>
      </w:r>
    </w:p>
    <w:p w:rsidR="00D73CD9" w:rsidRDefault="00E65743" w:rsidP="00574D11">
      <w:pPr>
        <w:ind w:leftChars="-270" w:left="-567"/>
        <w:jc w:val="left"/>
        <w:rPr>
          <w:rFonts w:ascii="微软雅黑" w:eastAsia="微软雅黑" w:hAnsi="微软雅黑" w:hint="eastAsia"/>
          <w:spacing w:val="20"/>
          <w:szCs w:val="21"/>
        </w:rPr>
      </w:pPr>
      <w:r>
        <w:rPr>
          <w:rFonts w:ascii="微软雅黑" w:eastAsia="微软雅黑" w:hAnsi="微软雅黑" w:hint="eastAsia"/>
          <w:spacing w:val="20"/>
          <w:szCs w:val="21"/>
        </w:rPr>
        <w:t>RMB 2万元/人（学员学习期间的食宿费、交通费自理）</w:t>
      </w:r>
    </w:p>
    <w:p w:rsidR="00574D11" w:rsidRDefault="00574D11" w:rsidP="00574D11">
      <w:pPr>
        <w:ind w:leftChars="-270" w:left="-567"/>
        <w:jc w:val="left"/>
        <w:rPr>
          <w:rFonts w:ascii="微软雅黑" w:eastAsia="微软雅黑" w:hAnsi="微软雅黑" w:hint="eastAsia"/>
          <w:spacing w:val="20"/>
          <w:szCs w:val="21"/>
        </w:rPr>
      </w:pPr>
    </w:p>
    <w:p w:rsidR="00574D11" w:rsidRPr="00C658F7" w:rsidRDefault="00574D11" w:rsidP="00574D11">
      <w:pPr>
        <w:ind w:leftChars="-270" w:left="-567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 w:rsidRPr="00C658F7">
        <w:rPr>
          <w:rFonts w:ascii="微软雅黑" w:eastAsia="微软雅黑" w:hAnsi="微软雅黑" w:hint="eastAsia"/>
          <w:b/>
          <w:spacing w:val="20"/>
          <w:sz w:val="24"/>
          <w:szCs w:val="24"/>
        </w:rPr>
        <w:t>【报名联系】</w:t>
      </w:r>
    </w:p>
    <w:p w:rsidR="00574D11" w:rsidRPr="00C658F7" w:rsidRDefault="00574D11" w:rsidP="00574D11">
      <w:pPr>
        <w:spacing w:line="400" w:lineRule="exact"/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  <w:r w:rsidRPr="00C658F7">
        <w:rPr>
          <w:rFonts w:ascii="微软雅黑" w:eastAsia="微软雅黑" w:hAnsi="微软雅黑" w:hint="eastAsia"/>
          <w:spacing w:val="20"/>
          <w:szCs w:val="21"/>
        </w:rPr>
        <w:t>报名电话：010-51294164、13120255228（微信）</w:t>
      </w:r>
    </w:p>
    <w:p w:rsidR="00574D11" w:rsidRPr="00C658F7" w:rsidRDefault="00574D11" w:rsidP="00574D11">
      <w:pPr>
        <w:spacing w:line="400" w:lineRule="exact"/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  <w:r w:rsidRPr="00C658F7">
        <w:rPr>
          <w:rFonts w:ascii="微软雅黑" w:eastAsia="微软雅黑" w:hAnsi="微软雅黑" w:hint="eastAsia"/>
          <w:spacing w:val="20"/>
          <w:szCs w:val="21"/>
        </w:rPr>
        <w:t>报名邮件：</w:t>
      </w:r>
      <w:r w:rsidRPr="00DB7B27">
        <w:rPr>
          <w:rFonts w:ascii="微软雅黑" w:eastAsia="微软雅黑" w:hAnsi="微软雅黑" w:hint="eastAsia"/>
          <w:spacing w:val="20"/>
          <w:szCs w:val="21"/>
        </w:rPr>
        <w:t>pkubiz@126.com</w:t>
      </w:r>
      <w:r>
        <w:rPr>
          <w:rFonts w:ascii="微软雅黑" w:eastAsia="微软雅黑" w:hAnsi="微软雅黑" w:hint="eastAsia"/>
          <w:spacing w:val="20"/>
          <w:szCs w:val="21"/>
        </w:rPr>
        <w:t xml:space="preserve"> 或</w:t>
      </w:r>
      <w:r w:rsidRPr="00DB7B27">
        <w:rPr>
          <w:rFonts w:ascii="微软雅黑" w:eastAsia="微软雅黑" w:hAnsi="微软雅黑"/>
          <w:spacing w:val="20"/>
          <w:szCs w:val="21"/>
        </w:rPr>
        <w:t>496401008@qq.com</w:t>
      </w:r>
    </w:p>
    <w:p w:rsidR="00574D11" w:rsidRDefault="00574D11" w:rsidP="00574D11">
      <w:pPr>
        <w:spacing w:line="400" w:lineRule="exact"/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  <w:r w:rsidRPr="00C658F7">
        <w:rPr>
          <w:rFonts w:ascii="微软雅黑" w:eastAsia="微软雅黑" w:hAnsi="微软雅黑" w:hint="eastAsia"/>
          <w:spacing w:val="20"/>
          <w:szCs w:val="21"/>
        </w:rPr>
        <w:t>联系人：梁老师</w:t>
      </w:r>
    </w:p>
    <w:p w:rsidR="00574D11" w:rsidRDefault="00574D11" w:rsidP="00574D11">
      <w:pPr>
        <w:spacing w:line="400" w:lineRule="exact"/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</w:p>
    <w:p w:rsidR="00574D11" w:rsidRDefault="00574D11" w:rsidP="00574D11">
      <w:pPr>
        <w:spacing w:line="400" w:lineRule="exact"/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</w:p>
    <w:p w:rsidR="00574D11" w:rsidRDefault="00574D11" w:rsidP="00574D11">
      <w:pPr>
        <w:spacing w:line="400" w:lineRule="exact"/>
        <w:ind w:leftChars="-270" w:left="-567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 w:rsidRPr="00C658F7">
        <w:rPr>
          <w:rFonts w:ascii="微软雅黑" w:eastAsia="微软雅黑" w:hAnsi="微软雅黑" w:hint="eastAsia"/>
          <w:b/>
          <w:spacing w:val="20"/>
          <w:sz w:val="24"/>
          <w:szCs w:val="24"/>
        </w:rPr>
        <w:t>【入学流程】</w:t>
      </w:r>
    </w:p>
    <w:p w:rsidR="00D73CD9" w:rsidRDefault="00574D11" w:rsidP="00574D11">
      <w:pPr>
        <w:spacing w:line="400" w:lineRule="exact"/>
        <w:ind w:leftChars="-270" w:left="-567"/>
        <w:jc w:val="left"/>
        <w:rPr>
          <w:rFonts w:ascii="微软雅黑" w:eastAsia="微软雅黑" w:hAnsi="微软雅黑" w:hint="eastAsia"/>
          <w:spacing w:val="20"/>
          <w:szCs w:val="21"/>
        </w:rPr>
      </w:pPr>
      <w:r w:rsidRPr="00C658F7">
        <w:rPr>
          <w:rFonts w:ascii="微软雅黑" w:eastAsia="微软雅黑" w:hAnsi="微软雅黑" w:hint="eastAsia"/>
          <w:spacing w:val="20"/>
          <w:szCs w:val="21"/>
        </w:rPr>
        <w:t>提交报名表 → 报名审核 → 交纳学费 → 入学通知书 → 报到入学</w:t>
      </w:r>
    </w:p>
    <w:p w:rsidR="00574D11" w:rsidRPr="00574D11" w:rsidRDefault="00574D11" w:rsidP="00574D11">
      <w:pPr>
        <w:spacing w:line="400" w:lineRule="exact"/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</w:p>
    <w:p w:rsidR="00D73CD9" w:rsidRDefault="00D73CD9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D73CD9" w:rsidRDefault="00D73CD9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D73CD9" w:rsidRDefault="00D73CD9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D73CD9" w:rsidRDefault="00D73CD9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574D11" w:rsidRPr="002849B5" w:rsidRDefault="001B7309" w:rsidP="00574D11">
      <w:pPr>
        <w:snapToGrid w:val="0"/>
        <w:jc w:val="center"/>
        <w:rPr>
          <w:rFonts w:ascii="黑体" w:eastAsia="黑体" w:hAnsi="宋体"/>
          <w:b/>
          <w:sz w:val="36"/>
          <w:szCs w:val="36"/>
        </w:rPr>
      </w:pPr>
      <w:r w:rsidRPr="002849B5">
        <w:rPr>
          <w:rFonts w:ascii="黑体" w:eastAsia="黑体" w:hint="eastAsia"/>
          <w:b/>
          <w:sz w:val="36"/>
          <w:szCs w:val="36"/>
        </w:rPr>
        <w:t>报 名 登 记 表</w:t>
      </w:r>
    </w:p>
    <w:p w:rsidR="00574D11" w:rsidRPr="00BF6757" w:rsidRDefault="00574D11" w:rsidP="00574D11">
      <w:pPr>
        <w:spacing w:beforeLines="50" w:afterLines="25"/>
        <w:rPr>
          <w:sz w:val="18"/>
          <w:szCs w:val="18"/>
          <w:u w:val="single"/>
        </w:rPr>
      </w:pPr>
      <w:r w:rsidRPr="00BF6757">
        <w:rPr>
          <w:rFonts w:hint="eastAsia"/>
          <w:sz w:val="18"/>
          <w:szCs w:val="18"/>
        </w:rPr>
        <w:lastRenderedPageBreak/>
        <w:t>以下信息仅用于录取审核工作</w:t>
      </w:r>
      <w:r>
        <w:rPr>
          <w:rFonts w:hint="eastAsia"/>
          <w:sz w:val="18"/>
          <w:szCs w:val="18"/>
        </w:rPr>
        <w:t>和制作班级同学录</w:t>
      </w:r>
      <w:r w:rsidRPr="00BF6757">
        <w:rPr>
          <w:rFonts w:hint="eastAsia"/>
          <w:sz w:val="18"/>
          <w:szCs w:val="18"/>
        </w:rPr>
        <w:t>，为申请人保密，请</w:t>
      </w:r>
      <w:r>
        <w:rPr>
          <w:rFonts w:hint="eastAsia"/>
          <w:sz w:val="18"/>
          <w:szCs w:val="18"/>
        </w:rPr>
        <w:t>酌情</w:t>
      </w:r>
      <w:r w:rsidRPr="00BF6757">
        <w:rPr>
          <w:rFonts w:hint="eastAsia"/>
          <w:sz w:val="18"/>
          <w:szCs w:val="18"/>
        </w:rPr>
        <w:t>详细填写</w:t>
      </w:r>
      <w:r>
        <w:rPr>
          <w:rFonts w:hint="eastAsia"/>
          <w:sz w:val="18"/>
          <w:szCs w:val="18"/>
        </w:rPr>
        <w:t>（红色必填）</w:t>
      </w:r>
      <w:r w:rsidRPr="00BF6757">
        <w:rPr>
          <w:rFonts w:hint="eastAsia"/>
          <w:sz w:val="18"/>
          <w:szCs w:val="18"/>
        </w:rPr>
        <w:t>。</w:t>
      </w:r>
    </w:p>
    <w:tbl>
      <w:tblPr>
        <w:tblW w:w="9618" w:type="dxa"/>
        <w:tblInd w:w="-3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17"/>
        <w:gridCol w:w="2082"/>
        <w:gridCol w:w="854"/>
        <w:gridCol w:w="83"/>
        <w:gridCol w:w="764"/>
        <w:gridCol w:w="145"/>
        <w:gridCol w:w="422"/>
        <w:gridCol w:w="426"/>
        <w:gridCol w:w="132"/>
        <w:gridCol w:w="12"/>
        <w:gridCol w:w="851"/>
        <w:gridCol w:w="401"/>
        <w:gridCol w:w="46"/>
        <w:gridCol w:w="545"/>
        <w:gridCol w:w="567"/>
        <w:gridCol w:w="971"/>
      </w:tblGrid>
      <w:tr w:rsidR="00574D11" w:rsidTr="00831417">
        <w:trPr>
          <w:cantSplit/>
          <w:trHeight w:val="363"/>
        </w:trPr>
        <w:tc>
          <w:tcPr>
            <w:tcW w:w="9618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4D11" w:rsidRPr="00047FF7" w:rsidRDefault="00574D11" w:rsidP="00831417">
            <w:pPr>
              <w:rPr>
                <w:rFonts w:ascii="宋体" w:hAnsi="宋体"/>
                <w:sz w:val="24"/>
              </w:rPr>
            </w:pPr>
            <w:r w:rsidRPr="00047FF7">
              <w:rPr>
                <w:rFonts w:hint="eastAsia"/>
                <w:b/>
                <w:sz w:val="24"/>
              </w:rPr>
              <w:t>个人信息</w:t>
            </w:r>
          </w:p>
        </w:tc>
      </w:tr>
      <w:tr w:rsidR="00574D11" w:rsidTr="00831417">
        <w:trPr>
          <w:cantSplit/>
          <w:trHeight w:val="495"/>
        </w:trPr>
        <w:tc>
          <w:tcPr>
            <w:tcW w:w="13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11" w:rsidRPr="00CC5703" w:rsidRDefault="00574D11" w:rsidP="00831417">
            <w:pPr>
              <w:jc w:val="center"/>
              <w:rPr>
                <w:rFonts w:ascii="宋体" w:hAnsi="宋体"/>
                <w:color w:val="FF0000"/>
                <w:szCs w:val="21"/>
              </w:rPr>
            </w:pPr>
            <w:r w:rsidRPr="00CC5703">
              <w:rPr>
                <w:rFonts w:hint="eastAsia"/>
                <w:color w:val="FF0000"/>
                <w:szCs w:val="21"/>
              </w:rPr>
              <w:t>姓</w:t>
            </w:r>
            <w:r w:rsidRPr="00CC5703">
              <w:rPr>
                <w:color w:val="FF0000"/>
                <w:szCs w:val="21"/>
              </w:rPr>
              <w:t xml:space="preserve">    </w:t>
            </w:r>
            <w:r w:rsidRPr="00CC5703">
              <w:rPr>
                <w:rFonts w:hint="eastAsia"/>
                <w:color w:val="FF0000"/>
                <w:szCs w:val="21"/>
              </w:rPr>
              <w:t>名</w:t>
            </w:r>
          </w:p>
        </w:tc>
        <w:tc>
          <w:tcPr>
            <w:tcW w:w="208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D11" w:rsidRPr="00047FF7" w:rsidRDefault="00574D11" w:rsidP="0083141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74D11" w:rsidRPr="00CC5703" w:rsidRDefault="00574D11" w:rsidP="00831417">
            <w:pPr>
              <w:jc w:val="center"/>
              <w:rPr>
                <w:rFonts w:ascii="宋体" w:hAnsi="宋体"/>
                <w:color w:val="FF0000"/>
                <w:szCs w:val="21"/>
              </w:rPr>
            </w:pPr>
            <w:r w:rsidRPr="00CC5703">
              <w:rPr>
                <w:rFonts w:hint="eastAsia"/>
                <w:color w:val="FF0000"/>
                <w:szCs w:val="21"/>
              </w:rPr>
              <w:t>性</w:t>
            </w:r>
            <w:r w:rsidRPr="00CC5703">
              <w:rPr>
                <w:rFonts w:hint="eastAsia"/>
                <w:color w:val="FF0000"/>
                <w:szCs w:val="21"/>
              </w:rPr>
              <w:t xml:space="preserve">    </w:t>
            </w:r>
            <w:r w:rsidRPr="00CC5703">
              <w:rPr>
                <w:rFonts w:hint="eastAsia"/>
                <w:color w:val="FF0000"/>
                <w:szCs w:val="21"/>
              </w:rPr>
              <w:t>别</w:t>
            </w:r>
          </w:p>
        </w:tc>
        <w:tc>
          <w:tcPr>
            <w:tcW w:w="2435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74D11" w:rsidRPr="00047FF7" w:rsidRDefault="00574D11" w:rsidP="0083141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3" w:type="dxa"/>
            <w:gridSpan w:val="3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574D11" w:rsidRPr="00047FF7" w:rsidRDefault="00574D11" w:rsidP="00831417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照片（2寸）</w:t>
            </w:r>
          </w:p>
        </w:tc>
      </w:tr>
      <w:tr w:rsidR="00574D11" w:rsidTr="00831417">
        <w:trPr>
          <w:cantSplit/>
          <w:trHeight w:val="478"/>
        </w:trPr>
        <w:tc>
          <w:tcPr>
            <w:tcW w:w="131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11" w:rsidRPr="00CC5703" w:rsidRDefault="00574D11" w:rsidP="00831417">
            <w:pPr>
              <w:jc w:val="center"/>
              <w:rPr>
                <w:rFonts w:ascii="宋体" w:hAnsi="宋体"/>
                <w:color w:val="FF0000"/>
                <w:szCs w:val="21"/>
              </w:rPr>
            </w:pPr>
            <w:r w:rsidRPr="00CC5703">
              <w:rPr>
                <w:rFonts w:ascii="宋体" w:hAnsi="宋体" w:hint="eastAsia"/>
                <w:color w:val="FF0000"/>
                <w:szCs w:val="21"/>
              </w:rPr>
              <w:t>出生年月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D11" w:rsidRPr="00047FF7" w:rsidRDefault="00574D11" w:rsidP="00831417">
            <w:pPr>
              <w:pStyle w:val="xl38"/>
              <w:widowControl w:val="0"/>
              <w:pBdr>
                <w:left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kern w:val="2"/>
                <w:sz w:val="21"/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74D11" w:rsidRPr="00047FF7" w:rsidRDefault="00574D11" w:rsidP="00831417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籍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贯</w:t>
            </w:r>
          </w:p>
        </w:tc>
        <w:tc>
          <w:tcPr>
            <w:tcW w:w="2435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74D11" w:rsidRPr="00047FF7" w:rsidRDefault="00574D11" w:rsidP="00831417">
            <w:pPr>
              <w:pStyle w:val="xl38"/>
              <w:widowControl w:val="0"/>
              <w:pBdr>
                <w:left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kern w:val="2"/>
                <w:sz w:val="21"/>
                <w:szCs w:val="21"/>
              </w:rPr>
            </w:pPr>
          </w:p>
        </w:tc>
        <w:tc>
          <w:tcPr>
            <w:tcW w:w="2083" w:type="dxa"/>
            <w:gridSpan w:val="3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74D11" w:rsidRPr="00047FF7" w:rsidRDefault="00574D11" w:rsidP="00831417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574D11" w:rsidTr="00831417">
        <w:trPr>
          <w:cantSplit/>
          <w:trHeight w:val="503"/>
        </w:trPr>
        <w:tc>
          <w:tcPr>
            <w:tcW w:w="131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11" w:rsidRPr="00047FF7" w:rsidRDefault="00574D11" w:rsidP="00831417">
            <w:pPr>
              <w:jc w:val="center"/>
              <w:rPr>
                <w:szCs w:val="21"/>
              </w:rPr>
            </w:pPr>
            <w:r w:rsidRPr="00047FF7">
              <w:rPr>
                <w:rFonts w:hint="eastAsia"/>
                <w:szCs w:val="21"/>
              </w:rPr>
              <w:t>最高学历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D11" w:rsidRPr="00047FF7" w:rsidRDefault="00574D11" w:rsidP="00831417">
            <w:pPr>
              <w:jc w:val="center"/>
              <w:rPr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74D11" w:rsidRPr="00047FF7" w:rsidRDefault="00574D11" w:rsidP="0083141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专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业</w:t>
            </w:r>
          </w:p>
        </w:tc>
        <w:tc>
          <w:tcPr>
            <w:tcW w:w="2435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74D11" w:rsidRPr="00047FF7" w:rsidRDefault="00574D11" w:rsidP="00831417">
            <w:pPr>
              <w:jc w:val="center"/>
              <w:rPr>
                <w:szCs w:val="21"/>
              </w:rPr>
            </w:pPr>
          </w:p>
        </w:tc>
        <w:tc>
          <w:tcPr>
            <w:tcW w:w="2083" w:type="dxa"/>
            <w:gridSpan w:val="3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74D11" w:rsidRPr="00047FF7" w:rsidRDefault="00574D11" w:rsidP="00831417">
            <w:pPr>
              <w:jc w:val="center"/>
              <w:rPr>
                <w:szCs w:val="21"/>
              </w:rPr>
            </w:pPr>
          </w:p>
        </w:tc>
      </w:tr>
      <w:tr w:rsidR="00574D11" w:rsidTr="00831417">
        <w:trPr>
          <w:cantSplit/>
          <w:trHeight w:val="491"/>
        </w:trPr>
        <w:tc>
          <w:tcPr>
            <w:tcW w:w="1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11" w:rsidRPr="00CC5703" w:rsidRDefault="00574D11" w:rsidP="00831417">
            <w:pPr>
              <w:jc w:val="center"/>
              <w:rPr>
                <w:color w:val="FF0000"/>
                <w:szCs w:val="21"/>
              </w:rPr>
            </w:pPr>
            <w:r w:rsidRPr="00CC5703">
              <w:rPr>
                <w:rFonts w:hint="eastAsia"/>
                <w:color w:val="FF0000"/>
                <w:szCs w:val="21"/>
              </w:rPr>
              <w:t>移动电话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74D11" w:rsidRPr="00CC5703" w:rsidRDefault="00574D11" w:rsidP="00831417">
            <w:pPr>
              <w:rPr>
                <w:color w:val="FF0000"/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74D11" w:rsidRPr="00CC5703" w:rsidRDefault="00574D11" w:rsidP="00831417">
            <w:pPr>
              <w:jc w:val="center"/>
              <w:rPr>
                <w:color w:val="FF0000"/>
                <w:szCs w:val="21"/>
              </w:rPr>
            </w:pPr>
            <w:r w:rsidRPr="00CC5703">
              <w:rPr>
                <w:rFonts w:hint="eastAsia"/>
                <w:color w:val="FF0000"/>
                <w:szCs w:val="21"/>
              </w:rPr>
              <w:t>电子邮件</w:t>
            </w:r>
          </w:p>
        </w:tc>
        <w:tc>
          <w:tcPr>
            <w:tcW w:w="24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11" w:rsidRPr="00047FF7" w:rsidRDefault="00574D11" w:rsidP="00831417">
            <w:pPr>
              <w:jc w:val="center"/>
              <w:rPr>
                <w:szCs w:val="21"/>
              </w:rPr>
            </w:pPr>
          </w:p>
        </w:tc>
        <w:tc>
          <w:tcPr>
            <w:tcW w:w="2083" w:type="dxa"/>
            <w:gridSpan w:val="3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74D11" w:rsidRPr="00047FF7" w:rsidRDefault="00574D11" w:rsidP="00831417">
            <w:pPr>
              <w:jc w:val="center"/>
              <w:rPr>
                <w:szCs w:val="21"/>
              </w:rPr>
            </w:pPr>
          </w:p>
        </w:tc>
      </w:tr>
      <w:tr w:rsidR="00574D11" w:rsidTr="00831417">
        <w:trPr>
          <w:cantSplit/>
          <w:trHeight w:val="532"/>
        </w:trPr>
        <w:tc>
          <w:tcPr>
            <w:tcW w:w="1317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574D11" w:rsidRPr="00CC5703" w:rsidRDefault="00574D11" w:rsidP="00831417">
            <w:pPr>
              <w:jc w:val="center"/>
              <w:rPr>
                <w:color w:val="FF0000"/>
                <w:szCs w:val="21"/>
              </w:rPr>
            </w:pPr>
            <w:r w:rsidRPr="00CC5703">
              <w:rPr>
                <w:rFonts w:hint="eastAsia"/>
                <w:color w:val="FF0000"/>
                <w:szCs w:val="21"/>
              </w:rPr>
              <w:t>身份证号码</w:t>
            </w:r>
          </w:p>
        </w:tc>
        <w:tc>
          <w:tcPr>
            <w:tcW w:w="8301" w:type="dxa"/>
            <w:gridSpan w:val="1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74D11" w:rsidRPr="00344490" w:rsidRDefault="00574D11" w:rsidP="00831417">
            <w:pPr>
              <w:jc w:val="center"/>
              <w:rPr>
                <w:b/>
                <w:sz w:val="24"/>
              </w:rPr>
            </w:pPr>
          </w:p>
        </w:tc>
      </w:tr>
      <w:tr w:rsidR="00574D11" w:rsidTr="00831417">
        <w:trPr>
          <w:cantSplit/>
          <w:trHeight w:val="523"/>
        </w:trPr>
        <w:tc>
          <w:tcPr>
            <w:tcW w:w="13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574D11" w:rsidRDefault="00574D11" w:rsidP="00831417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学习及</w:t>
            </w:r>
          </w:p>
          <w:p w:rsidR="00574D11" w:rsidRPr="00047FF7" w:rsidRDefault="00574D11" w:rsidP="00831417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工作经历</w:t>
            </w:r>
          </w:p>
        </w:tc>
        <w:tc>
          <w:tcPr>
            <w:tcW w:w="208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11" w:rsidRPr="00344490" w:rsidRDefault="00574D11" w:rsidP="00831417">
            <w:pPr>
              <w:jc w:val="center"/>
              <w:rPr>
                <w:b/>
                <w:sz w:val="24"/>
              </w:rPr>
            </w:pPr>
            <w:r w:rsidRPr="00344490">
              <w:rPr>
                <w:rFonts w:hint="eastAsia"/>
                <w:b/>
                <w:sz w:val="24"/>
              </w:rPr>
              <w:t>时间</w:t>
            </w:r>
          </w:p>
        </w:tc>
        <w:tc>
          <w:tcPr>
            <w:tcW w:w="2694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11" w:rsidRPr="00047FF7" w:rsidRDefault="00574D11" w:rsidP="00831417">
            <w:pPr>
              <w:jc w:val="center"/>
              <w:rPr>
                <w:rFonts w:ascii="宋体" w:hAnsi="宋体"/>
                <w:sz w:val="24"/>
              </w:rPr>
            </w:pPr>
            <w:r w:rsidRPr="00344490">
              <w:rPr>
                <w:rFonts w:hint="eastAsia"/>
                <w:b/>
                <w:sz w:val="24"/>
              </w:rPr>
              <w:t>单位</w:t>
            </w:r>
            <w:r>
              <w:rPr>
                <w:rFonts w:hint="eastAsia"/>
                <w:b/>
                <w:sz w:val="24"/>
              </w:rPr>
              <w:t>名称</w:t>
            </w:r>
          </w:p>
        </w:tc>
        <w:tc>
          <w:tcPr>
            <w:tcW w:w="3525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74D11" w:rsidRPr="00047FF7" w:rsidRDefault="00574D11" w:rsidP="00831417">
            <w:pPr>
              <w:jc w:val="center"/>
              <w:rPr>
                <w:rFonts w:ascii="宋体" w:hAnsi="宋体"/>
                <w:sz w:val="24"/>
              </w:rPr>
            </w:pPr>
            <w:r w:rsidRPr="00344490">
              <w:rPr>
                <w:rFonts w:hint="eastAsia"/>
                <w:b/>
                <w:sz w:val="24"/>
              </w:rPr>
              <w:t>主要经历</w:t>
            </w:r>
            <w:r>
              <w:rPr>
                <w:rFonts w:hint="eastAsia"/>
                <w:b/>
                <w:sz w:val="24"/>
              </w:rPr>
              <w:t>（职务）</w:t>
            </w:r>
          </w:p>
        </w:tc>
      </w:tr>
      <w:tr w:rsidR="00574D11" w:rsidTr="00831417">
        <w:trPr>
          <w:cantSplit/>
          <w:trHeight w:val="465"/>
        </w:trPr>
        <w:tc>
          <w:tcPr>
            <w:tcW w:w="1317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74D11" w:rsidRDefault="00574D11" w:rsidP="00831417"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11" w:rsidRDefault="00574D11" w:rsidP="00831417"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11" w:rsidRDefault="00574D11" w:rsidP="00831417"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74D11" w:rsidRDefault="00574D11" w:rsidP="00831417">
            <w:pPr>
              <w:rPr>
                <w:rFonts w:ascii="宋体" w:hAnsi="宋体"/>
                <w:sz w:val="24"/>
              </w:rPr>
            </w:pPr>
          </w:p>
        </w:tc>
      </w:tr>
      <w:tr w:rsidR="00574D11" w:rsidTr="00831417">
        <w:trPr>
          <w:cantSplit/>
          <w:trHeight w:val="465"/>
        </w:trPr>
        <w:tc>
          <w:tcPr>
            <w:tcW w:w="1317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74D11" w:rsidRDefault="00574D11" w:rsidP="00831417"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11" w:rsidRDefault="00574D11" w:rsidP="00831417"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11" w:rsidRDefault="00574D11" w:rsidP="00831417"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74D11" w:rsidRDefault="00574D11" w:rsidP="00831417">
            <w:pPr>
              <w:rPr>
                <w:rFonts w:ascii="宋体" w:hAnsi="宋体"/>
                <w:sz w:val="24"/>
              </w:rPr>
            </w:pPr>
          </w:p>
        </w:tc>
      </w:tr>
      <w:tr w:rsidR="00574D11" w:rsidTr="00831417">
        <w:trPr>
          <w:cantSplit/>
          <w:trHeight w:val="465"/>
        </w:trPr>
        <w:tc>
          <w:tcPr>
            <w:tcW w:w="1317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74D11" w:rsidRDefault="00574D11" w:rsidP="00831417"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11" w:rsidRDefault="00574D11" w:rsidP="00831417"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11" w:rsidRDefault="00574D11" w:rsidP="00831417"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74D11" w:rsidRDefault="00574D11" w:rsidP="00831417">
            <w:pPr>
              <w:rPr>
                <w:rFonts w:ascii="宋体" w:hAnsi="宋体"/>
                <w:sz w:val="24"/>
              </w:rPr>
            </w:pPr>
          </w:p>
        </w:tc>
      </w:tr>
      <w:tr w:rsidR="00574D11" w:rsidTr="00831417">
        <w:trPr>
          <w:cantSplit/>
          <w:trHeight w:val="452"/>
        </w:trPr>
        <w:tc>
          <w:tcPr>
            <w:tcW w:w="9618" w:type="dxa"/>
            <w:gridSpan w:val="1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4D11" w:rsidRPr="00047FF7" w:rsidRDefault="00574D11" w:rsidP="00831417">
            <w:pPr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目前</w:t>
            </w:r>
            <w:r w:rsidRPr="00047FF7">
              <w:rPr>
                <w:rFonts w:hint="eastAsia"/>
                <w:b/>
                <w:sz w:val="24"/>
              </w:rPr>
              <w:t>公司信息</w:t>
            </w:r>
          </w:p>
        </w:tc>
      </w:tr>
      <w:tr w:rsidR="00574D11" w:rsidTr="00831417">
        <w:trPr>
          <w:trHeight w:val="520"/>
        </w:trPr>
        <w:tc>
          <w:tcPr>
            <w:tcW w:w="13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11" w:rsidRPr="00CC5703" w:rsidRDefault="00574D11" w:rsidP="00831417">
            <w:pPr>
              <w:jc w:val="center"/>
              <w:rPr>
                <w:rFonts w:ascii="宋体" w:hAnsi="宋体"/>
                <w:b/>
                <w:color w:val="FF0000"/>
                <w:szCs w:val="21"/>
              </w:rPr>
            </w:pPr>
            <w:r w:rsidRPr="00CC5703">
              <w:rPr>
                <w:rFonts w:hint="eastAsia"/>
                <w:b/>
                <w:color w:val="FF0000"/>
                <w:szCs w:val="21"/>
              </w:rPr>
              <w:t>公司名称</w:t>
            </w:r>
          </w:p>
        </w:tc>
        <w:tc>
          <w:tcPr>
            <w:tcW w:w="3019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D11" w:rsidRDefault="00574D11" w:rsidP="00831417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3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11" w:rsidRPr="00CC5703" w:rsidRDefault="00574D11" w:rsidP="00831417">
            <w:pPr>
              <w:jc w:val="center"/>
              <w:rPr>
                <w:b/>
                <w:color w:val="FF0000"/>
                <w:szCs w:val="21"/>
              </w:rPr>
            </w:pPr>
            <w:r w:rsidRPr="00CC5703">
              <w:rPr>
                <w:rFonts w:hint="eastAsia"/>
                <w:b/>
                <w:color w:val="FF0000"/>
                <w:szCs w:val="21"/>
              </w:rPr>
              <w:t>职</w:t>
            </w:r>
            <w:r w:rsidRPr="00CC5703">
              <w:rPr>
                <w:rFonts w:hint="eastAsia"/>
                <w:b/>
                <w:color w:val="FF0000"/>
                <w:szCs w:val="21"/>
              </w:rPr>
              <w:t xml:space="preserve">    </w:t>
            </w:r>
            <w:r w:rsidRPr="00CC5703">
              <w:rPr>
                <w:rFonts w:hint="eastAsia"/>
                <w:b/>
                <w:color w:val="FF0000"/>
                <w:szCs w:val="21"/>
              </w:rPr>
              <w:t>务</w:t>
            </w:r>
          </w:p>
        </w:tc>
        <w:tc>
          <w:tcPr>
            <w:tcW w:w="3951" w:type="dxa"/>
            <w:gridSpan w:val="9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74D11" w:rsidRDefault="00574D11" w:rsidP="00831417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574D11" w:rsidTr="00831417">
        <w:trPr>
          <w:trHeight w:val="523"/>
        </w:trPr>
        <w:tc>
          <w:tcPr>
            <w:tcW w:w="131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11" w:rsidRPr="00047FF7" w:rsidRDefault="00574D11" w:rsidP="00831417">
            <w:pPr>
              <w:jc w:val="center"/>
              <w:rPr>
                <w:rFonts w:ascii="宋体" w:hAnsi="宋体"/>
                <w:szCs w:val="21"/>
              </w:rPr>
            </w:pPr>
            <w:r w:rsidRPr="00047FF7">
              <w:rPr>
                <w:rFonts w:hint="eastAsia"/>
                <w:szCs w:val="21"/>
              </w:rPr>
              <w:t>公司电话</w:t>
            </w:r>
          </w:p>
        </w:tc>
        <w:tc>
          <w:tcPr>
            <w:tcW w:w="30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4D11" w:rsidRDefault="00574D11" w:rsidP="00831417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11" w:rsidRPr="00047FF7" w:rsidRDefault="00574D11" w:rsidP="00831417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网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址</w:t>
            </w:r>
          </w:p>
        </w:tc>
        <w:tc>
          <w:tcPr>
            <w:tcW w:w="3951" w:type="dxa"/>
            <w:gridSpan w:val="9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574D11" w:rsidRDefault="00574D11" w:rsidP="00831417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574D11" w:rsidTr="00831417">
        <w:trPr>
          <w:trHeight w:val="531"/>
        </w:trPr>
        <w:tc>
          <w:tcPr>
            <w:tcW w:w="131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11" w:rsidRPr="00047FF7" w:rsidRDefault="00574D11" w:rsidP="00831417">
            <w:pPr>
              <w:jc w:val="center"/>
              <w:rPr>
                <w:szCs w:val="21"/>
              </w:rPr>
            </w:pPr>
            <w:r w:rsidRPr="00047FF7">
              <w:rPr>
                <w:rFonts w:hint="eastAsia"/>
                <w:szCs w:val="21"/>
              </w:rPr>
              <w:t>通信地址</w:t>
            </w:r>
          </w:p>
        </w:tc>
        <w:tc>
          <w:tcPr>
            <w:tcW w:w="490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D11" w:rsidRDefault="00574D11" w:rsidP="00831417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D11" w:rsidRDefault="00574D11" w:rsidP="00831417">
            <w:pPr>
              <w:jc w:val="center"/>
              <w:rPr>
                <w:rFonts w:ascii="宋体" w:hAnsi="宋体"/>
                <w:sz w:val="24"/>
              </w:rPr>
            </w:pPr>
            <w:r w:rsidRPr="00047FF7">
              <w:rPr>
                <w:rFonts w:hint="eastAsia"/>
                <w:szCs w:val="21"/>
              </w:rPr>
              <w:t>邮</w:t>
            </w:r>
            <w:r w:rsidRPr="00047FF7">
              <w:rPr>
                <w:rFonts w:hint="eastAsia"/>
                <w:szCs w:val="21"/>
              </w:rPr>
              <w:t xml:space="preserve">    </w:t>
            </w:r>
            <w:r w:rsidRPr="00047FF7">
              <w:rPr>
                <w:rFonts w:hint="eastAsia"/>
                <w:szCs w:val="21"/>
              </w:rPr>
              <w:t>编</w:t>
            </w:r>
          </w:p>
        </w:tc>
        <w:tc>
          <w:tcPr>
            <w:tcW w:w="212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74D11" w:rsidRDefault="00574D11" w:rsidP="00831417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574D11" w:rsidTr="00831417">
        <w:trPr>
          <w:cantSplit/>
          <w:trHeight w:val="851"/>
        </w:trPr>
        <w:tc>
          <w:tcPr>
            <w:tcW w:w="1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11" w:rsidRPr="00047FF7" w:rsidRDefault="00574D11" w:rsidP="00831417">
            <w:pPr>
              <w:jc w:val="center"/>
              <w:rPr>
                <w:szCs w:val="21"/>
              </w:rPr>
            </w:pPr>
            <w:r w:rsidRPr="00047FF7">
              <w:rPr>
                <w:rFonts w:hint="eastAsia"/>
                <w:szCs w:val="21"/>
              </w:rPr>
              <w:t>公司性质</w:t>
            </w:r>
          </w:p>
        </w:tc>
        <w:tc>
          <w:tcPr>
            <w:tcW w:w="83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574D11" w:rsidRDefault="00574D11" w:rsidP="00831417">
            <w:pPr>
              <w:spacing w:line="36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□国有企业          □民营/私营企业         □外商独资企业</w:t>
            </w:r>
          </w:p>
          <w:p w:rsidR="00574D11" w:rsidRDefault="00574D11" w:rsidP="00831417">
            <w:pPr>
              <w:spacing w:line="36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□中外合资企业      □政府部门和事业单位    □其他(请注明)</w:t>
            </w:r>
            <w:r w:rsidRPr="003C7134">
              <w:rPr>
                <w:rFonts w:ascii="宋体" w:hAnsi="宋体" w:hint="eastAsia"/>
              </w:rPr>
              <w:t xml:space="preserve"> </w:t>
            </w:r>
            <w:r>
              <w:rPr>
                <w:rFonts w:ascii="宋体" w:hAnsi="宋体" w:hint="eastAsia"/>
                <w:u w:val="single"/>
              </w:rPr>
              <w:t xml:space="preserve">         </w:t>
            </w:r>
            <w:r w:rsidRPr="003C7134">
              <w:rPr>
                <w:rFonts w:ascii="宋体" w:hAnsi="宋体" w:hint="eastAsia"/>
                <w:u w:val="single"/>
              </w:rPr>
              <w:t xml:space="preserve">    </w:t>
            </w:r>
          </w:p>
        </w:tc>
      </w:tr>
      <w:tr w:rsidR="00574D11" w:rsidRPr="004F11B8" w:rsidTr="00831417">
        <w:trPr>
          <w:cantSplit/>
          <w:trHeight w:val="484"/>
        </w:trPr>
        <w:tc>
          <w:tcPr>
            <w:tcW w:w="1317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74D11" w:rsidRPr="00E661A5" w:rsidRDefault="00574D11" w:rsidP="00831417">
            <w:pPr>
              <w:jc w:val="center"/>
              <w:rPr>
                <w:rFonts w:ascii="宋体" w:hAnsi="宋体"/>
                <w:szCs w:val="21"/>
              </w:rPr>
            </w:pPr>
            <w:r w:rsidRPr="00E661A5">
              <w:rPr>
                <w:rFonts w:hint="eastAsia"/>
                <w:szCs w:val="21"/>
              </w:rPr>
              <w:t>所属行业</w:t>
            </w:r>
          </w:p>
        </w:tc>
        <w:tc>
          <w:tcPr>
            <w:tcW w:w="2936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574D11" w:rsidRPr="0099166D" w:rsidRDefault="00574D11" w:rsidP="00831417">
            <w:pPr>
              <w:spacing w:line="320" w:lineRule="exact"/>
              <w:jc w:val="left"/>
              <w:rPr>
                <w:rFonts w:ascii="宋体" w:hAnsi="宋体"/>
                <w:szCs w:val="21"/>
              </w:rPr>
            </w:pPr>
            <w:r w:rsidRPr="0099166D">
              <w:rPr>
                <w:rFonts w:ascii="宋体" w:hAnsi="宋体" w:hint="eastAsia"/>
                <w:szCs w:val="21"/>
              </w:rPr>
              <w:t>□制造业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 w:rsidRPr="0099166D">
              <w:rPr>
                <w:rFonts w:ascii="宋体" w:hAnsi="宋体" w:hint="eastAsia"/>
                <w:szCs w:val="21"/>
              </w:rPr>
              <w:t>□金融投资</w:t>
            </w:r>
          </w:p>
          <w:p w:rsidR="00574D11" w:rsidRPr="00E661A5" w:rsidRDefault="00574D11" w:rsidP="00831417">
            <w:pPr>
              <w:spacing w:line="320" w:lineRule="exact"/>
              <w:jc w:val="left"/>
              <w:rPr>
                <w:rFonts w:ascii="宋体" w:hAnsi="宋体"/>
                <w:szCs w:val="21"/>
              </w:rPr>
            </w:pPr>
            <w:r w:rsidRPr="0099166D">
              <w:rPr>
                <w:rFonts w:ascii="宋体" w:hAnsi="宋体" w:hint="eastAsia"/>
                <w:szCs w:val="21"/>
              </w:rPr>
              <w:t>□贸易、服务业□房地产建筑      □信息、通讯  其他_______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574D11" w:rsidRPr="00FF7314" w:rsidRDefault="00574D11" w:rsidP="00831417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 w:rsidRPr="00FF7314">
              <w:rPr>
                <w:rFonts w:ascii="宋体" w:hAnsi="宋体" w:hint="eastAsia"/>
                <w:szCs w:val="21"/>
              </w:rPr>
              <w:t>企业</w:t>
            </w:r>
          </w:p>
          <w:p w:rsidR="00574D11" w:rsidRPr="00FF7314" w:rsidRDefault="00574D11" w:rsidP="00831417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 w:rsidRPr="00FF7314">
              <w:rPr>
                <w:rFonts w:ascii="宋体" w:hAnsi="宋体" w:hint="eastAsia"/>
                <w:szCs w:val="21"/>
              </w:rPr>
              <w:t>年销售额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574D11" w:rsidRPr="00FF7314" w:rsidRDefault="00574D11" w:rsidP="00831417">
            <w:pPr>
              <w:widowControl/>
              <w:jc w:val="center"/>
              <w:rPr>
                <w:rFonts w:ascii="宋体" w:hAnsi="宋体"/>
                <w:szCs w:val="21"/>
              </w:rPr>
            </w:pPr>
          </w:p>
          <w:p w:rsidR="00574D11" w:rsidRPr="00FF7314" w:rsidRDefault="00574D11" w:rsidP="00831417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574D11" w:rsidRPr="00FF7314" w:rsidRDefault="00574D11" w:rsidP="00831417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 w:rsidRPr="00FF7314">
              <w:rPr>
                <w:rFonts w:ascii="宋体" w:hAnsi="宋体" w:hint="eastAsia"/>
                <w:szCs w:val="21"/>
              </w:rPr>
              <w:t>企业</w:t>
            </w:r>
          </w:p>
          <w:p w:rsidR="00574D11" w:rsidRPr="00FF7314" w:rsidRDefault="00574D11" w:rsidP="00831417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 w:rsidRPr="00FF7314">
              <w:rPr>
                <w:rFonts w:ascii="宋体" w:hAnsi="宋体" w:hint="eastAsia"/>
                <w:szCs w:val="21"/>
              </w:rPr>
              <w:t>员工人数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74D11" w:rsidRPr="00FF7314" w:rsidRDefault="00574D11" w:rsidP="00831417">
            <w:pPr>
              <w:spacing w:line="320" w:lineRule="exact"/>
              <w:ind w:left="9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74D11" w:rsidRDefault="00574D11" w:rsidP="00831417">
            <w:pPr>
              <w:spacing w:line="320" w:lineRule="exact"/>
              <w:ind w:left="90"/>
              <w:jc w:val="center"/>
              <w:rPr>
                <w:szCs w:val="21"/>
              </w:rPr>
            </w:pPr>
            <w:r w:rsidRPr="00E661A5">
              <w:rPr>
                <w:rFonts w:hint="eastAsia"/>
                <w:szCs w:val="21"/>
              </w:rPr>
              <w:t>兴趣</w:t>
            </w:r>
          </w:p>
          <w:p w:rsidR="00574D11" w:rsidRPr="00E661A5" w:rsidRDefault="00574D11" w:rsidP="00831417">
            <w:pPr>
              <w:spacing w:line="320" w:lineRule="exact"/>
              <w:ind w:left="90"/>
              <w:jc w:val="center"/>
              <w:rPr>
                <w:rFonts w:ascii="宋体" w:hAnsi="宋体"/>
                <w:szCs w:val="21"/>
              </w:rPr>
            </w:pPr>
            <w:r w:rsidRPr="00E661A5">
              <w:rPr>
                <w:rFonts w:hint="eastAsia"/>
                <w:szCs w:val="21"/>
              </w:rPr>
              <w:t>爱好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4D11" w:rsidRPr="00E661A5" w:rsidRDefault="00574D11" w:rsidP="00831417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 w:rsidR="00574D11" w:rsidTr="00831417">
        <w:trPr>
          <w:cantSplit/>
          <w:trHeight w:val="363"/>
        </w:trPr>
        <w:tc>
          <w:tcPr>
            <w:tcW w:w="9618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4D11" w:rsidRPr="00047FF7" w:rsidRDefault="00574D11" w:rsidP="00831417">
            <w:pPr>
              <w:rPr>
                <w:rFonts w:ascii="宋体" w:hAnsi="宋体"/>
                <w:b/>
                <w:sz w:val="24"/>
              </w:rPr>
            </w:pPr>
            <w:r w:rsidRPr="00DA09D6">
              <w:rPr>
                <w:rFonts w:hint="eastAsia"/>
                <w:b/>
                <w:sz w:val="24"/>
              </w:rPr>
              <w:t>其他信息</w:t>
            </w:r>
          </w:p>
        </w:tc>
      </w:tr>
      <w:tr w:rsidR="00574D11" w:rsidTr="00831417">
        <w:trPr>
          <w:cantSplit/>
          <w:trHeight w:val="598"/>
        </w:trPr>
        <w:tc>
          <w:tcPr>
            <w:tcW w:w="13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11" w:rsidRPr="00047FF7" w:rsidRDefault="00574D11" w:rsidP="0083141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入学报道</w:t>
            </w:r>
            <w:r w:rsidRPr="00075047">
              <w:rPr>
                <w:rFonts w:hint="eastAsia"/>
                <w:szCs w:val="21"/>
              </w:rPr>
              <w:t>资料</w:t>
            </w:r>
          </w:p>
        </w:tc>
        <w:tc>
          <w:tcPr>
            <w:tcW w:w="8301" w:type="dxa"/>
            <w:gridSpan w:val="15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574D11" w:rsidRPr="00414A46" w:rsidRDefault="00574D11" w:rsidP="00831417">
            <w:pPr>
              <w:spacing w:line="320" w:lineRule="exact"/>
              <w:ind w:firstLineChars="50" w:firstLine="105"/>
              <w:rPr>
                <w:rFonts w:ascii="宋体" w:hAnsi="宋体"/>
              </w:rPr>
            </w:pPr>
            <w:r w:rsidRPr="00CC5703">
              <w:rPr>
                <w:rFonts w:ascii="宋体" w:hAnsi="宋体" w:hint="eastAsia"/>
                <w:color w:val="FF0000"/>
                <w:szCs w:val="21"/>
              </w:rPr>
              <w:t>★报名登记表 ★名片1张 ★身份证复印件1张 ★企业简介</w:t>
            </w:r>
            <w:r>
              <w:rPr>
                <w:rFonts w:ascii="宋体" w:hAnsi="宋体" w:hint="eastAsia"/>
                <w:szCs w:val="21"/>
              </w:rPr>
              <w:t xml:space="preserve"> ★营业执照副本复印件1</w:t>
            </w:r>
            <w:r w:rsidRPr="00075047">
              <w:rPr>
                <w:rFonts w:ascii="宋体" w:hAnsi="宋体" w:hint="eastAsia"/>
                <w:szCs w:val="21"/>
              </w:rPr>
              <w:t>张</w:t>
            </w:r>
          </w:p>
        </w:tc>
      </w:tr>
      <w:tr w:rsidR="00574D11" w:rsidRPr="008D28C9" w:rsidTr="00831417">
        <w:trPr>
          <w:cantSplit/>
          <w:trHeight w:val="566"/>
        </w:trPr>
        <w:tc>
          <w:tcPr>
            <w:tcW w:w="1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11" w:rsidRPr="00075047" w:rsidRDefault="00574D11" w:rsidP="0083141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学习期望</w:t>
            </w:r>
          </w:p>
        </w:tc>
        <w:tc>
          <w:tcPr>
            <w:tcW w:w="83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574D11" w:rsidRPr="00075047" w:rsidRDefault="00574D11" w:rsidP="00831417">
            <w:pPr>
              <w:spacing w:line="320" w:lineRule="exact"/>
              <w:ind w:firstLineChars="50" w:firstLine="105"/>
              <w:rPr>
                <w:rFonts w:ascii="宋体" w:hAnsi="宋体"/>
                <w:szCs w:val="21"/>
              </w:rPr>
            </w:pPr>
          </w:p>
        </w:tc>
      </w:tr>
      <w:tr w:rsidR="00574D11" w:rsidRPr="008D28C9" w:rsidTr="00831417">
        <w:trPr>
          <w:cantSplit/>
          <w:trHeight w:val="373"/>
        </w:trPr>
        <w:tc>
          <w:tcPr>
            <w:tcW w:w="1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11" w:rsidRPr="00075047" w:rsidRDefault="00574D11" w:rsidP="0083141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其他说明</w:t>
            </w:r>
          </w:p>
        </w:tc>
        <w:tc>
          <w:tcPr>
            <w:tcW w:w="83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574D11" w:rsidRPr="00926EA1" w:rsidRDefault="00574D11" w:rsidP="00831417">
            <w:pPr>
              <w:spacing w:line="320" w:lineRule="exact"/>
              <w:ind w:firstLineChars="50" w:firstLine="105"/>
              <w:rPr>
                <w:rFonts w:ascii="宋体" w:hAnsi="宋体"/>
                <w:color w:val="0000FF"/>
                <w:szCs w:val="21"/>
              </w:rPr>
            </w:pPr>
            <w:r w:rsidRPr="00926EA1">
              <w:rPr>
                <w:rFonts w:ascii="宋体" w:hAnsi="宋体" w:hint="eastAsia"/>
                <w:color w:val="0000FF"/>
                <w:szCs w:val="21"/>
              </w:rPr>
              <w:t xml:space="preserve"> </w:t>
            </w:r>
          </w:p>
        </w:tc>
      </w:tr>
    </w:tbl>
    <w:p w:rsidR="00574D11" w:rsidRDefault="00574D11" w:rsidP="00574D11">
      <w:pPr>
        <w:rPr>
          <w:rFonts w:ascii="宋体" w:hAnsi="宋体"/>
          <w:b/>
          <w:sz w:val="24"/>
        </w:rPr>
      </w:pPr>
    </w:p>
    <w:p w:rsidR="00574D11" w:rsidRDefault="00574D11" w:rsidP="00574D11">
      <w:pPr>
        <w:rPr>
          <w:rFonts w:ascii="宋体" w:hAnsi="宋体"/>
          <w:b/>
          <w:sz w:val="24"/>
          <w:u w:val="single"/>
        </w:rPr>
      </w:pPr>
      <w:r w:rsidRPr="00A03225">
        <w:rPr>
          <w:rFonts w:ascii="宋体" w:hAnsi="宋体" w:hint="eastAsia"/>
          <w:b/>
          <w:sz w:val="24"/>
        </w:rPr>
        <w:t>申请人签名：</w:t>
      </w:r>
      <w:r w:rsidRPr="00A03225">
        <w:rPr>
          <w:rFonts w:ascii="宋体" w:hAnsi="宋体" w:hint="eastAsia"/>
          <w:b/>
          <w:sz w:val="24"/>
          <w:u w:val="single"/>
        </w:rPr>
        <w:t xml:space="preserve">                         </w:t>
      </w:r>
      <w:r w:rsidRPr="00A03225">
        <w:rPr>
          <w:rFonts w:ascii="宋体" w:hAnsi="宋体" w:hint="eastAsia"/>
          <w:b/>
          <w:sz w:val="24"/>
        </w:rPr>
        <w:t xml:space="preserve">       日期：</w:t>
      </w:r>
      <w:r w:rsidRPr="00A03225">
        <w:rPr>
          <w:rFonts w:ascii="宋体" w:hAnsi="宋体" w:hint="eastAsia"/>
          <w:b/>
          <w:sz w:val="24"/>
          <w:u w:val="single"/>
        </w:rPr>
        <w:t xml:space="preserve">                  </w:t>
      </w:r>
    </w:p>
    <w:p w:rsidR="00574D11" w:rsidRDefault="00574D11" w:rsidP="00574D11">
      <w:pPr>
        <w:rPr>
          <w:rFonts w:ascii="宋体" w:hAnsi="宋体"/>
          <w:b/>
          <w:sz w:val="24"/>
          <w:u w:val="single"/>
        </w:rPr>
      </w:pPr>
    </w:p>
    <w:p w:rsidR="00574D11" w:rsidRPr="00CC5703" w:rsidRDefault="00574D11" w:rsidP="00574D11">
      <w:pPr>
        <w:rPr>
          <w:rFonts w:ascii="宋体" w:hAnsi="宋体"/>
          <w:sz w:val="24"/>
        </w:rPr>
      </w:pPr>
      <w:r w:rsidRPr="00CC5703">
        <w:rPr>
          <w:rFonts w:ascii="宋体" w:hAnsi="宋体" w:hint="eastAsia"/>
          <w:sz w:val="24"/>
        </w:rPr>
        <w:t>填好发送至</w:t>
      </w:r>
      <w:r>
        <w:rPr>
          <w:rFonts w:ascii="宋体" w:hAnsi="宋体" w:hint="eastAsia"/>
          <w:sz w:val="24"/>
        </w:rPr>
        <w:t>：</w:t>
      </w:r>
      <w:r w:rsidRPr="00CC5703">
        <w:rPr>
          <w:rFonts w:ascii="宋体" w:hAnsi="宋体" w:hint="eastAsia"/>
          <w:sz w:val="24"/>
        </w:rPr>
        <w:t>邮箱：</w:t>
      </w:r>
      <w:hyperlink r:id="rId18" w:history="1">
        <w:r w:rsidRPr="005D1D96">
          <w:rPr>
            <w:rFonts w:hint="eastAsia"/>
            <w:color w:val="4F81BD" w:themeColor="accent1"/>
          </w:rPr>
          <w:t>pkubiz@126.com</w:t>
        </w:r>
      </w:hyperlink>
      <w:r w:rsidRPr="00CC5703">
        <w:rPr>
          <w:rFonts w:ascii="宋体" w:hAnsi="宋体" w:hint="eastAsia"/>
          <w:sz w:val="24"/>
        </w:rPr>
        <w:t xml:space="preserve"> 或微信</w:t>
      </w:r>
      <w:r w:rsidRPr="005D1D96">
        <w:rPr>
          <w:rFonts w:ascii="宋体" w:hAnsi="宋体" w:hint="eastAsia"/>
          <w:color w:val="4F81BD" w:themeColor="accent1"/>
          <w:sz w:val="24"/>
        </w:rPr>
        <w:t>13120255228</w:t>
      </w:r>
      <w:r w:rsidRPr="005D1D96">
        <w:rPr>
          <w:rFonts w:ascii="宋体" w:hAnsi="宋体" w:hint="eastAsia"/>
          <w:sz w:val="24"/>
        </w:rPr>
        <w:t xml:space="preserve"> </w:t>
      </w:r>
      <w:r w:rsidRPr="00CC5703">
        <w:rPr>
          <w:rFonts w:ascii="宋体" w:hAnsi="宋体" w:hint="eastAsia"/>
          <w:sz w:val="24"/>
        </w:rPr>
        <w:t>即可</w:t>
      </w:r>
    </w:p>
    <w:p w:rsidR="001B7309" w:rsidRPr="002849B5" w:rsidRDefault="001B7309" w:rsidP="001B7309">
      <w:pPr>
        <w:snapToGrid w:val="0"/>
        <w:jc w:val="center"/>
        <w:rPr>
          <w:rFonts w:ascii="黑体" w:eastAsia="黑体" w:hAnsi="宋体"/>
          <w:b/>
          <w:sz w:val="36"/>
          <w:szCs w:val="36"/>
        </w:rPr>
      </w:pPr>
    </w:p>
    <w:sectPr w:rsidR="001B7309" w:rsidRPr="002849B5" w:rsidSect="009B4A3E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2F1" w:rsidRDefault="003842F1" w:rsidP="009B4A3E">
      <w:r>
        <w:separator/>
      </w:r>
    </w:p>
  </w:endnote>
  <w:endnote w:type="continuationSeparator" w:id="0">
    <w:p w:rsidR="003842F1" w:rsidRDefault="003842F1" w:rsidP="009B4A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73239"/>
    </w:sdtPr>
    <w:sdtContent>
      <w:p w:rsidR="009B4A3E" w:rsidRDefault="00E65743">
        <w:pPr>
          <w:pStyle w:val="a4"/>
          <w:jc w:val="right"/>
        </w:pPr>
        <w:r>
          <w:rPr>
            <w:rFonts w:ascii="微软雅黑" w:eastAsia="微软雅黑" w:hAnsi="微软雅黑" w:hint="eastAsia"/>
            <w:sz w:val="21"/>
            <w:szCs w:val="21"/>
          </w:rPr>
          <w:t xml:space="preserve">BEIFENG </w:t>
        </w:r>
        <w:r w:rsidR="00A43F11">
          <w:rPr>
            <w:rFonts w:ascii="微软雅黑" w:eastAsia="微软雅黑" w:hAnsi="微软雅黑"/>
            <w:sz w:val="21"/>
            <w:szCs w:val="21"/>
          </w:rPr>
          <w:fldChar w:fldCharType="begin"/>
        </w:r>
        <w:r>
          <w:rPr>
            <w:rFonts w:ascii="微软雅黑" w:eastAsia="微软雅黑" w:hAnsi="微软雅黑"/>
            <w:sz w:val="21"/>
            <w:szCs w:val="21"/>
          </w:rPr>
          <w:instrText xml:space="preserve"> PAGE   \* MERGEFORMAT </w:instrText>
        </w:r>
        <w:r w:rsidR="00A43F11">
          <w:rPr>
            <w:rFonts w:ascii="微软雅黑" w:eastAsia="微软雅黑" w:hAnsi="微软雅黑"/>
            <w:sz w:val="21"/>
            <w:szCs w:val="21"/>
          </w:rPr>
          <w:fldChar w:fldCharType="separate"/>
        </w:r>
        <w:r w:rsidR="00574D11" w:rsidRPr="00574D11">
          <w:rPr>
            <w:rFonts w:ascii="微软雅黑" w:eastAsia="微软雅黑" w:hAnsi="微软雅黑"/>
            <w:noProof/>
            <w:sz w:val="21"/>
            <w:szCs w:val="21"/>
            <w:lang w:val="zh-CN"/>
          </w:rPr>
          <w:t>7</w:t>
        </w:r>
        <w:r w:rsidR="00A43F11">
          <w:rPr>
            <w:rFonts w:ascii="微软雅黑" w:eastAsia="微软雅黑" w:hAnsi="微软雅黑"/>
            <w:sz w:val="21"/>
            <w:szCs w:val="21"/>
          </w:rPr>
          <w:fldChar w:fldCharType="end"/>
        </w:r>
      </w:p>
    </w:sdtContent>
  </w:sdt>
  <w:p w:rsidR="009B4A3E" w:rsidRDefault="009B4A3E">
    <w:pPr>
      <w:pStyle w:val="a4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2F1" w:rsidRDefault="003842F1" w:rsidP="009B4A3E">
      <w:r>
        <w:separator/>
      </w:r>
    </w:p>
  </w:footnote>
  <w:footnote w:type="continuationSeparator" w:id="0">
    <w:p w:rsidR="003842F1" w:rsidRDefault="003842F1" w:rsidP="009B4A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D72" w:rsidRDefault="005F7BDE">
    <w:pPr>
      <w:pStyle w:val="a5"/>
    </w:pPr>
    <w:r w:rsidRPr="005F7BDE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-352425</wp:posOffset>
          </wp:positionH>
          <wp:positionV relativeFrom="paragraph">
            <wp:posOffset>-626110</wp:posOffset>
          </wp:positionV>
          <wp:extent cx="6019800" cy="1438275"/>
          <wp:effectExtent l="19050" t="0" r="0" b="0"/>
          <wp:wrapNone/>
          <wp:docPr id="12" name="图片 2" descr="页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页眉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9800" cy="1438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56D72" w:rsidRDefault="00456D72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662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05BDF"/>
    <w:rsid w:val="0002666F"/>
    <w:rsid w:val="000416E4"/>
    <w:rsid w:val="00055FD3"/>
    <w:rsid w:val="00061499"/>
    <w:rsid w:val="000A345E"/>
    <w:rsid w:val="000E26DD"/>
    <w:rsid w:val="00107EC7"/>
    <w:rsid w:val="00110E18"/>
    <w:rsid w:val="00142CDD"/>
    <w:rsid w:val="001569AD"/>
    <w:rsid w:val="001731CA"/>
    <w:rsid w:val="001B5DCF"/>
    <w:rsid w:val="001B71AD"/>
    <w:rsid w:val="001B7309"/>
    <w:rsid w:val="001F6E1A"/>
    <w:rsid w:val="002419D5"/>
    <w:rsid w:val="00241C2B"/>
    <w:rsid w:val="002645A4"/>
    <w:rsid w:val="0028628D"/>
    <w:rsid w:val="002C524B"/>
    <w:rsid w:val="002D5337"/>
    <w:rsid w:val="002E0584"/>
    <w:rsid w:val="00313CB9"/>
    <w:rsid w:val="003842F1"/>
    <w:rsid w:val="0039098E"/>
    <w:rsid w:val="003F363F"/>
    <w:rsid w:val="00435B8E"/>
    <w:rsid w:val="004373F1"/>
    <w:rsid w:val="00440B5F"/>
    <w:rsid w:val="00454501"/>
    <w:rsid w:val="00456D72"/>
    <w:rsid w:val="004839AB"/>
    <w:rsid w:val="00492FAA"/>
    <w:rsid w:val="00503F33"/>
    <w:rsid w:val="0051631C"/>
    <w:rsid w:val="00517C17"/>
    <w:rsid w:val="005703B2"/>
    <w:rsid w:val="00574D11"/>
    <w:rsid w:val="005F1519"/>
    <w:rsid w:val="005F7BDE"/>
    <w:rsid w:val="006562E5"/>
    <w:rsid w:val="0065698B"/>
    <w:rsid w:val="006F1366"/>
    <w:rsid w:val="00733100"/>
    <w:rsid w:val="007530D7"/>
    <w:rsid w:val="007A46C3"/>
    <w:rsid w:val="00803B3F"/>
    <w:rsid w:val="00810428"/>
    <w:rsid w:val="00830FBE"/>
    <w:rsid w:val="0084692D"/>
    <w:rsid w:val="00871ECE"/>
    <w:rsid w:val="00877588"/>
    <w:rsid w:val="008B2B8A"/>
    <w:rsid w:val="008C168A"/>
    <w:rsid w:val="008F1BE8"/>
    <w:rsid w:val="008F3677"/>
    <w:rsid w:val="00906025"/>
    <w:rsid w:val="00920542"/>
    <w:rsid w:val="009636AD"/>
    <w:rsid w:val="00986F12"/>
    <w:rsid w:val="00990952"/>
    <w:rsid w:val="00993DFE"/>
    <w:rsid w:val="009B4A3E"/>
    <w:rsid w:val="00A05BDF"/>
    <w:rsid w:val="00A43CB5"/>
    <w:rsid w:val="00A43F11"/>
    <w:rsid w:val="00A4556C"/>
    <w:rsid w:val="00AA7B81"/>
    <w:rsid w:val="00B22965"/>
    <w:rsid w:val="00B67E3A"/>
    <w:rsid w:val="00BB4388"/>
    <w:rsid w:val="00BC1ED7"/>
    <w:rsid w:val="00C17F1E"/>
    <w:rsid w:val="00C51570"/>
    <w:rsid w:val="00C77B97"/>
    <w:rsid w:val="00C901FC"/>
    <w:rsid w:val="00CB1F71"/>
    <w:rsid w:val="00D166A8"/>
    <w:rsid w:val="00D21B10"/>
    <w:rsid w:val="00D73CD9"/>
    <w:rsid w:val="00D861EC"/>
    <w:rsid w:val="00D87402"/>
    <w:rsid w:val="00DA5FDA"/>
    <w:rsid w:val="00DC3D6C"/>
    <w:rsid w:val="00DD13E4"/>
    <w:rsid w:val="00DD2DB6"/>
    <w:rsid w:val="00DD657C"/>
    <w:rsid w:val="00E05138"/>
    <w:rsid w:val="00E22012"/>
    <w:rsid w:val="00E23306"/>
    <w:rsid w:val="00E65743"/>
    <w:rsid w:val="00E81623"/>
    <w:rsid w:val="00E835FD"/>
    <w:rsid w:val="00EB076B"/>
    <w:rsid w:val="00EC166B"/>
    <w:rsid w:val="00EE55BB"/>
    <w:rsid w:val="00F44B4A"/>
    <w:rsid w:val="00F51232"/>
    <w:rsid w:val="00F54B90"/>
    <w:rsid w:val="00F9154B"/>
    <w:rsid w:val="00FE56CF"/>
    <w:rsid w:val="18CD4F69"/>
    <w:rsid w:val="32AB635A"/>
    <w:rsid w:val="77562EA9"/>
    <w:rsid w:val="7B9E0F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Contemporary" w:semiHidden="0" w:uiPriority="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A3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9B4A3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9B4A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9B4A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Contemporary"/>
    <w:basedOn w:val="a1"/>
    <w:qFormat/>
    <w:rsid w:val="009B4A3E"/>
    <w:pPr>
      <w:widowControl w:val="0"/>
      <w:jc w:val="both"/>
    </w:pPr>
    <w:tblPr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character" w:customStyle="1" w:styleId="Char1">
    <w:name w:val="页眉 Char"/>
    <w:basedOn w:val="a0"/>
    <w:link w:val="a5"/>
    <w:uiPriority w:val="99"/>
    <w:qFormat/>
    <w:rsid w:val="009B4A3E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9B4A3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9B4A3E"/>
    <w:rPr>
      <w:sz w:val="18"/>
      <w:szCs w:val="18"/>
    </w:rPr>
  </w:style>
  <w:style w:type="paragraph" w:customStyle="1" w:styleId="xl38">
    <w:name w:val="xl38"/>
    <w:basedOn w:val="a"/>
    <w:rsid w:val="00D73CD9"/>
    <w:pPr>
      <w:widowControl/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mailto:pkubiz@126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1"/>
    <customShpInfo spid="_x0000_s2062"/>
    <customShpInfo spid="_x0000_s2066"/>
    <customShpInfo spid="_x0000_s2065"/>
    <customShpInfo spid="_x0000_s2069"/>
    <customShpInfo spid="_x0000_s2070"/>
    <customShpInfo spid="_x0000_s2073"/>
    <customShpInfo spid="_x0000_s2074"/>
    <customShpInfo spid="_x0000_s2078"/>
    <customShpInfo spid="_x0000_s207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8</Pages>
  <Words>397</Words>
  <Characters>2269</Characters>
  <Application>Microsoft Office Word</Application>
  <DocSecurity>0</DocSecurity>
  <Lines>18</Lines>
  <Paragraphs>5</Paragraphs>
  <ScaleCrop>false</ScaleCrop>
  <Company/>
  <LinksUpToDate>false</LinksUpToDate>
  <CharactersWithSpaces>2661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雨林木风</dc:creator>
  <cp:lastModifiedBy>LIANG</cp:lastModifiedBy>
  <cp:revision>28</cp:revision>
  <dcterms:created xsi:type="dcterms:W3CDTF">2017-12-05T02:10:00Z</dcterms:created>
  <dcterms:modified xsi:type="dcterms:W3CDTF">2019-02-22T02:31:00Z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